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3546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6147A7DA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14FF45EB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2029F52E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04AFB105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6326AEFB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5E13CCCA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38A45A05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141E363B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661322B0" w14:textId="77777777" w:rsidR="004276AD" w:rsidRPr="00CB5F10" w:rsidRDefault="004276AD" w:rsidP="004276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726AF0E" w14:textId="77777777" w:rsidR="004276AD" w:rsidRPr="00CB5F10" w:rsidRDefault="004276AD" w:rsidP="004276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2165BE3" w14:textId="77777777" w:rsidR="004276AD" w:rsidRPr="00CB5F10" w:rsidRDefault="004276AD" w:rsidP="004276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993366"/>
          <w:sz w:val="40"/>
          <w:szCs w:val="40"/>
          <w:lang w:eastAsia="uk-UA"/>
        </w:rPr>
      </w:pPr>
      <w:r w:rsidRPr="00CB5F10">
        <w:rPr>
          <w:rFonts w:ascii="Times New Roman" w:eastAsia="Times New Roman" w:hAnsi="Times New Roman" w:cs="Times New Roman"/>
          <w:b/>
          <w:caps/>
          <w:color w:val="993366"/>
          <w:sz w:val="40"/>
          <w:szCs w:val="40"/>
          <w:lang w:eastAsia="uk-UA"/>
        </w:rPr>
        <w:t>Звіт</w:t>
      </w:r>
    </w:p>
    <w:p w14:paraId="5ED00F52" w14:textId="77777777" w:rsidR="004276AD" w:rsidRPr="00CB5F10" w:rsidRDefault="004276AD" w:rsidP="004276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993366"/>
          <w:sz w:val="28"/>
          <w:szCs w:val="28"/>
          <w:lang w:eastAsia="uk-UA"/>
        </w:rPr>
      </w:pPr>
    </w:p>
    <w:p w14:paraId="6EE8A05E" w14:textId="77777777" w:rsidR="004276AD" w:rsidRPr="00CB5F10" w:rsidRDefault="004276AD" w:rsidP="004276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993366"/>
          <w:sz w:val="28"/>
          <w:szCs w:val="28"/>
          <w:lang w:eastAsia="uk-UA"/>
        </w:rPr>
      </w:pPr>
      <w:r w:rsidRPr="00CB5F10">
        <w:rPr>
          <w:rFonts w:ascii="Times New Roman" w:eastAsia="Times New Roman" w:hAnsi="Times New Roman" w:cs="Times New Roman"/>
          <w:b/>
          <w:caps/>
          <w:color w:val="993366"/>
          <w:sz w:val="28"/>
          <w:szCs w:val="28"/>
          <w:lang w:eastAsia="uk-UA"/>
        </w:rPr>
        <w:t xml:space="preserve">щодо роботи з письмовими зверненнями споживачів, що надійшли в центральний офіс </w:t>
      </w:r>
      <w:r>
        <w:rPr>
          <w:rFonts w:ascii="Times New Roman" w:eastAsia="Times New Roman" w:hAnsi="Times New Roman" w:cs="Times New Roman"/>
          <w:b/>
          <w:caps/>
          <w:color w:val="993366"/>
          <w:sz w:val="28"/>
          <w:szCs w:val="28"/>
          <w:lang w:eastAsia="uk-UA"/>
        </w:rPr>
        <w:t>АТ</w:t>
      </w:r>
      <w:r w:rsidRPr="00CB5F10">
        <w:rPr>
          <w:rFonts w:ascii="Times New Roman" w:eastAsia="Times New Roman" w:hAnsi="Times New Roman" w:cs="Times New Roman"/>
          <w:b/>
          <w:caps/>
          <w:color w:val="993366"/>
          <w:sz w:val="28"/>
          <w:szCs w:val="28"/>
          <w:lang w:eastAsia="uk-UA"/>
        </w:rPr>
        <w:t>«Прикарпаттяобленерго»</w:t>
      </w:r>
    </w:p>
    <w:p w14:paraId="6D5D1F58" w14:textId="77777777" w:rsidR="004276AD" w:rsidRPr="00CB5F10" w:rsidRDefault="004276AD" w:rsidP="004276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993366"/>
          <w:sz w:val="28"/>
          <w:szCs w:val="28"/>
          <w:lang w:eastAsia="uk-UA"/>
        </w:rPr>
      </w:pPr>
      <w:r w:rsidRPr="00CB5F10">
        <w:rPr>
          <w:rFonts w:ascii="Times New Roman" w:eastAsia="Times New Roman" w:hAnsi="Times New Roman" w:cs="Times New Roman"/>
          <w:b/>
          <w:caps/>
          <w:color w:val="993366"/>
          <w:sz w:val="28"/>
          <w:szCs w:val="28"/>
          <w:lang w:eastAsia="uk-UA"/>
        </w:rPr>
        <w:t xml:space="preserve">у </w:t>
      </w:r>
      <w:r w:rsidR="003867D5">
        <w:rPr>
          <w:rFonts w:ascii="Times New Roman" w:eastAsia="Times New Roman" w:hAnsi="Times New Roman" w:cs="Times New Roman"/>
          <w:b/>
          <w:caps/>
          <w:color w:val="993366"/>
          <w:sz w:val="28"/>
          <w:szCs w:val="28"/>
          <w:lang w:eastAsia="uk-UA"/>
        </w:rPr>
        <w:t>лютому</w:t>
      </w:r>
      <w:r w:rsidR="00520F35">
        <w:rPr>
          <w:rFonts w:ascii="Times New Roman" w:eastAsia="Times New Roman" w:hAnsi="Times New Roman" w:cs="Times New Roman"/>
          <w:b/>
          <w:caps/>
          <w:color w:val="993366"/>
          <w:sz w:val="28"/>
          <w:szCs w:val="28"/>
          <w:lang w:eastAsia="uk-UA"/>
        </w:rPr>
        <w:t xml:space="preserve"> 2024</w:t>
      </w:r>
    </w:p>
    <w:p w14:paraId="28887412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15D9AF2F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5B224CFA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4DF007C8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0C677241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7796DEFB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71F54C4D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6A7D0F65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5AC48568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403EE051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47304EBB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23492477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4808BC7A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12336698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58F399A1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1459891C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49EDC5EC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41CEC4E7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3464A76A" w14:textId="77777777" w:rsidR="004276AD" w:rsidRPr="00CB5F10" w:rsidRDefault="004276AD" w:rsidP="004276AD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14:paraId="14774AA7" w14:textId="77777777" w:rsidR="004276AD" w:rsidRDefault="004276AD" w:rsidP="004276AD"/>
    <w:p w14:paraId="3F77A489" w14:textId="77777777" w:rsidR="004276AD" w:rsidRDefault="004276AD" w:rsidP="004276AD"/>
    <w:p w14:paraId="6BEFFAA0" w14:textId="77777777" w:rsidR="004276AD" w:rsidRDefault="004276AD" w:rsidP="004276AD"/>
    <w:p w14:paraId="706ECAAD" w14:textId="77777777" w:rsidR="004276AD" w:rsidRDefault="004276AD" w:rsidP="004276AD"/>
    <w:p w14:paraId="6562471B" w14:textId="77777777" w:rsidR="004276AD" w:rsidRDefault="004276AD" w:rsidP="004276AD"/>
    <w:p w14:paraId="064EC52F" w14:textId="77777777" w:rsidR="004276AD" w:rsidRDefault="004276AD" w:rsidP="004276AD"/>
    <w:p w14:paraId="16EF3E8B" w14:textId="77777777" w:rsidR="004276AD" w:rsidRDefault="004276AD" w:rsidP="004276AD"/>
    <w:p w14:paraId="733F2340" w14:textId="77777777" w:rsidR="004276AD" w:rsidRDefault="004276AD" w:rsidP="004276AD"/>
    <w:p w14:paraId="58383666" w14:textId="77777777" w:rsidR="004276AD" w:rsidRDefault="004276AD" w:rsidP="004276AD"/>
    <w:p w14:paraId="7F8BD379" w14:textId="77777777" w:rsidR="004276AD" w:rsidRDefault="004276AD" w:rsidP="004276AD">
      <w:pPr>
        <w:spacing w:after="0" w:line="240" w:lineRule="auto"/>
        <w:ind w:right="-441"/>
      </w:pPr>
    </w:p>
    <w:p w14:paraId="323CC2CB" w14:textId="77777777" w:rsidR="004276AD" w:rsidRDefault="004276AD" w:rsidP="004276AD">
      <w:pPr>
        <w:spacing w:after="0" w:line="240" w:lineRule="auto"/>
        <w:ind w:right="-441"/>
      </w:pPr>
    </w:p>
    <w:p w14:paraId="6009A6B5" w14:textId="77777777" w:rsidR="004276AD" w:rsidRDefault="004276AD" w:rsidP="004276AD">
      <w:pPr>
        <w:spacing w:after="0" w:line="240" w:lineRule="auto"/>
        <w:ind w:right="-441"/>
      </w:pPr>
    </w:p>
    <w:p w14:paraId="6D4D5A19" w14:textId="77777777" w:rsidR="004276AD" w:rsidRDefault="004276AD" w:rsidP="004276AD">
      <w:pPr>
        <w:spacing w:after="0" w:line="240" w:lineRule="auto"/>
        <w:ind w:right="-441"/>
      </w:pPr>
    </w:p>
    <w:p w14:paraId="4B8663F2" w14:textId="77777777" w:rsidR="004276AD" w:rsidRDefault="004276AD" w:rsidP="004276AD">
      <w:pPr>
        <w:spacing w:after="0" w:line="240" w:lineRule="auto"/>
        <w:ind w:right="-441"/>
      </w:pPr>
    </w:p>
    <w:p w14:paraId="7DB52648" w14:textId="77777777" w:rsidR="004276AD" w:rsidRPr="00DC3BE2" w:rsidRDefault="004276AD" w:rsidP="004276AD">
      <w:pPr>
        <w:spacing w:after="0" w:line="240" w:lineRule="auto"/>
        <w:ind w:right="-441"/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</w:pPr>
      <w:r>
        <w:lastRenderedPageBreak/>
        <w:t xml:space="preserve">               </w:t>
      </w:r>
      <w:r w:rsidRPr="00DC3BE2">
        <w:rPr>
          <w:rFonts w:ascii="Times New Roman" w:eastAsia="Times New Roman" w:hAnsi="Times New Roman" w:cs="Times New Roman"/>
          <w:b/>
          <w:sz w:val="20"/>
          <w:szCs w:val="24"/>
          <w:lang w:eastAsia="uk-UA"/>
        </w:rPr>
        <w:t xml:space="preserve">   </w:t>
      </w:r>
      <w:r w:rsidRPr="00DC3BE2"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>Інформація щодо письмових звернень, що надійшли</w:t>
      </w:r>
    </w:p>
    <w:p w14:paraId="298AA386" w14:textId="77777777" w:rsidR="004276AD" w:rsidRPr="00DC3BE2" w:rsidRDefault="004276AD" w:rsidP="004276AD">
      <w:pPr>
        <w:spacing w:after="0" w:line="240" w:lineRule="auto"/>
        <w:ind w:right="-441" w:hanging="540"/>
        <w:jc w:val="center"/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</w:pPr>
      <w:r w:rsidRPr="00DC3BE2"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 xml:space="preserve">в канцелярію АТ </w:t>
      </w:r>
      <w:r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>«</w:t>
      </w:r>
      <w:r w:rsidR="00574E19"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>Пр</w:t>
      </w:r>
      <w:r w:rsidR="00BA0918"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 xml:space="preserve">икарпаттяобленерго»  у </w:t>
      </w:r>
      <w:r w:rsidR="003867D5"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>лютому</w:t>
      </w:r>
      <w:r w:rsidR="00520F35"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 xml:space="preserve"> 2024</w:t>
      </w:r>
    </w:p>
    <w:tbl>
      <w:tblPr>
        <w:tblW w:w="11224" w:type="dxa"/>
        <w:tblInd w:w="-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151"/>
        <w:gridCol w:w="1294"/>
        <w:gridCol w:w="1439"/>
        <w:gridCol w:w="2590"/>
        <w:gridCol w:w="1151"/>
        <w:gridCol w:w="1008"/>
        <w:gridCol w:w="1583"/>
      </w:tblGrid>
      <w:tr w:rsidR="004276AD" w:rsidRPr="00DC3BE2" w14:paraId="73FA9BC5" w14:textId="77777777" w:rsidTr="00FA74C5">
        <w:trPr>
          <w:trHeight w:val="770"/>
        </w:trPr>
        <w:tc>
          <w:tcPr>
            <w:tcW w:w="1008" w:type="dxa"/>
          </w:tcPr>
          <w:p w14:paraId="46B01FD3" w14:textId="77777777" w:rsidR="004276AD" w:rsidRPr="00DC3BE2" w:rsidRDefault="004276AD" w:rsidP="00FA74C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DC3B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Всьо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 xml:space="preserve">го звернень               у ЦО </w:t>
            </w:r>
            <w:r w:rsidRPr="00DC3B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 xml:space="preserve">у      </w:t>
            </w:r>
            <w:r w:rsidR="00386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лютому</w:t>
            </w:r>
          </w:p>
        </w:tc>
        <w:tc>
          <w:tcPr>
            <w:tcW w:w="1151" w:type="dxa"/>
          </w:tcPr>
          <w:p w14:paraId="6DC1BAD1" w14:textId="77777777" w:rsidR="004276AD" w:rsidRPr="00DC3BE2" w:rsidRDefault="004276AD" w:rsidP="00FA74C5">
            <w:pPr>
              <w:spacing w:after="0" w:line="240" w:lineRule="auto"/>
              <w:ind w:right="-101" w:hanging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DC3B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Звернення  з урядової «гаря</w:t>
            </w:r>
            <w:r w:rsidRPr="00DC3B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softHyphen/>
              <w:t>чої » лінії</w:t>
            </w:r>
          </w:p>
        </w:tc>
        <w:tc>
          <w:tcPr>
            <w:tcW w:w="1294" w:type="dxa"/>
          </w:tcPr>
          <w:p w14:paraId="3C28C39C" w14:textId="77777777" w:rsidR="004276AD" w:rsidRPr="00DC3BE2" w:rsidRDefault="004276AD" w:rsidP="00F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DC3B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Звернення на пряму від споживачів</w:t>
            </w:r>
          </w:p>
        </w:tc>
        <w:tc>
          <w:tcPr>
            <w:tcW w:w="1439" w:type="dxa"/>
          </w:tcPr>
          <w:p w14:paraId="02E50FDE" w14:textId="77777777" w:rsidR="004276AD" w:rsidRPr="00DC3BE2" w:rsidRDefault="004276AD" w:rsidP="00F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DC3B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Звернення з державних й контролюючих органів</w:t>
            </w:r>
          </w:p>
        </w:tc>
        <w:tc>
          <w:tcPr>
            <w:tcW w:w="2590" w:type="dxa"/>
          </w:tcPr>
          <w:p w14:paraId="289E631C" w14:textId="77777777" w:rsidR="004276AD" w:rsidRPr="00DC3BE2" w:rsidRDefault="004276AD" w:rsidP="00F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DC3B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Розглянутих звернень</w:t>
            </w:r>
          </w:p>
        </w:tc>
        <w:tc>
          <w:tcPr>
            <w:tcW w:w="1151" w:type="dxa"/>
          </w:tcPr>
          <w:p w14:paraId="5F4CEA23" w14:textId="77777777" w:rsidR="004276AD" w:rsidRPr="00DC3BE2" w:rsidRDefault="004276AD" w:rsidP="00F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DC3B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В стадії розгляду</w:t>
            </w:r>
          </w:p>
        </w:tc>
        <w:tc>
          <w:tcPr>
            <w:tcW w:w="1008" w:type="dxa"/>
          </w:tcPr>
          <w:p w14:paraId="24BF1DB4" w14:textId="77777777" w:rsidR="004276AD" w:rsidRPr="00DC3BE2" w:rsidRDefault="004276AD" w:rsidP="00F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DC3B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Звернення з питань обліку ЕЕ</w:t>
            </w:r>
          </w:p>
        </w:tc>
        <w:tc>
          <w:tcPr>
            <w:tcW w:w="1583" w:type="dxa"/>
            <w:shd w:val="clear" w:color="auto" w:fill="auto"/>
          </w:tcPr>
          <w:p w14:paraId="52E345D3" w14:textId="77777777" w:rsidR="004276AD" w:rsidRPr="00DC3BE2" w:rsidRDefault="004276AD" w:rsidP="00F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3B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Звернення з питань розподільчих мереж</w:t>
            </w:r>
          </w:p>
        </w:tc>
      </w:tr>
      <w:tr w:rsidR="004276AD" w:rsidRPr="00DC3BE2" w14:paraId="37D5495B" w14:textId="77777777" w:rsidTr="00FA74C5">
        <w:trPr>
          <w:trHeight w:val="795"/>
        </w:trPr>
        <w:tc>
          <w:tcPr>
            <w:tcW w:w="1008" w:type="dxa"/>
            <w:shd w:val="clear" w:color="auto" w:fill="auto"/>
          </w:tcPr>
          <w:p w14:paraId="7036D8E3" w14:textId="77777777" w:rsidR="004276AD" w:rsidRPr="00DC3BE2" w:rsidRDefault="00FA65EC" w:rsidP="00F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1151" w:type="dxa"/>
            <w:shd w:val="clear" w:color="auto" w:fill="auto"/>
          </w:tcPr>
          <w:p w14:paraId="032B7447" w14:textId="77777777" w:rsidR="004276AD" w:rsidRPr="00DC3BE2" w:rsidRDefault="00FA65EC" w:rsidP="00F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294" w:type="dxa"/>
            <w:shd w:val="clear" w:color="auto" w:fill="auto"/>
          </w:tcPr>
          <w:p w14:paraId="35188C5A" w14:textId="77777777" w:rsidR="004276AD" w:rsidRPr="00DC3BE2" w:rsidRDefault="00FA65EC" w:rsidP="00F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1439" w:type="dxa"/>
            <w:shd w:val="clear" w:color="auto" w:fill="auto"/>
          </w:tcPr>
          <w:p w14:paraId="09CD3A42" w14:textId="77777777" w:rsidR="004276AD" w:rsidRPr="00DC3BE2" w:rsidRDefault="00FA65EC" w:rsidP="00F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2590" w:type="dxa"/>
            <w:shd w:val="clear" w:color="auto" w:fill="auto"/>
          </w:tcPr>
          <w:p w14:paraId="2140AD20" w14:textId="77777777" w:rsidR="004276AD" w:rsidRPr="00DC3BE2" w:rsidRDefault="004276AD" w:rsidP="00FA74C5">
            <w:pPr>
              <w:spacing w:after="0" w:line="240" w:lineRule="auto"/>
              <w:ind w:right="-52" w:hanging="108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56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uk-UA"/>
              </w:rPr>
              <w:t xml:space="preserve"> </w:t>
            </w:r>
            <w:r w:rsidR="00FA65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 xml:space="preserve">  81</w:t>
            </w:r>
            <w:r w:rsidRPr="00DC3B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 xml:space="preserve"> із них</w:t>
            </w:r>
            <w:r w:rsidRPr="00DC3BE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:</w:t>
            </w:r>
          </w:p>
          <w:p w14:paraId="493E727A" w14:textId="77777777" w:rsidR="004276AD" w:rsidRPr="00DC3BE2" w:rsidRDefault="004276AD" w:rsidP="00FA74C5">
            <w:pPr>
              <w:spacing w:after="0" w:line="240" w:lineRule="auto"/>
              <w:ind w:right="-52" w:hanging="108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3B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 xml:space="preserve">   </w:t>
            </w:r>
            <w:r w:rsidR="00FA65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68</w:t>
            </w:r>
            <w:r w:rsidRPr="00DC3B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 xml:space="preserve"> - </w:t>
            </w:r>
            <w:r w:rsidRPr="00DC3BE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надано роз’яснення;</w:t>
            </w:r>
          </w:p>
          <w:p w14:paraId="7BBA8197" w14:textId="77777777" w:rsidR="004276AD" w:rsidRPr="00DC3BE2" w:rsidRDefault="004276AD" w:rsidP="00FA74C5">
            <w:pPr>
              <w:spacing w:after="0" w:line="240" w:lineRule="auto"/>
              <w:ind w:left="-116"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3B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 xml:space="preserve"> </w:t>
            </w:r>
            <w:r w:rsidRPr="00256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 xml:space="preserve"> </w:t>
            </w:r>
            <w:r w:rsidR="00FA65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13</w:t>
            </w:r>
            <w:r w:rsidRPr="00DC3B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 xml:space="preserve"> -</w:t>
            </w:r>
            <w:r w:rsidRPr="00DC3BE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вирішено на користь</w:t>
            </w:r>
          </w:p>
          <w:p w14:paraId="3D0A84CD" w14:textId="77777777" w:rsidR="004276AD" w:rsidRPr="00DC3BE2" w:rsidRDefault="004276AD" w:rsidP="00FA74C5">
            <w:pPr>
              <w:spacing w:after="0" w:line="240" w:lineRule="auto"/>
              <w:ind w:left="-116"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C3B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 xml:space="preserve">         </w:t>
            </w:r>
            <w:r w:rsidRPr="00DC3BE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споживача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shd w:val="clear" w:color="auto" w:fill="auto"/>
          </w:tcPr>
          <w:p w14:paraId="57958B8E" w14:textId="77777777" w:rsidR="004276AD" w:rsidRPr="00DC3BE2" w:rsidRDefault="004276AD" w:rsidP="00F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uk-UA"/>
              </w:rPr>
            </w:pPr>
            <w:r w:rsidRPr="00DC3B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08" w:type="dxa"/>
            <w:shd w:val="clear" w:color="auto" w:fill="auto"/>
          </w:tcPr>
          <w:p w14:paraId="1F17B3AF" w14:textId="77777777" w:rsidR="004276AD" w:rsidRPr="00DC3BE2" w:rsidRDefault="00FA65EC" w:rsidP="00F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1583" w:type="dxa"/>
            <w:shd w:val="clear" w:color="auto" w:fill="auto"/>
          </w:tcPr>
          <w:p w14:paraId="6B550608" w14:textId="77777777" w:rsidR="004276AD" w:rsidRPr="00DC3BE2" w:rsidRDefault="00FA65EC" w:rsidP="00F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23</w:t>
            </w:r>
          </w:p>
        </w:tc>
      </w:tr>
    </w:tbl>
    <w:p w14:paraId="0C6C09FE" w14:textId="77777777" w:rsidR="004276AD" w:rsidRPr="00DC3BE2" w:rsidRDefault="004276AD" w:rsidP="00427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3B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</w:t>
      </w:r>
      <w:r w:rsidRPr="00DC3BE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1EDE8EE" wp14:editId="1F0D9B4D">
            <wp:extent cx="5229225" cy="1533525"/>
            <wp:effectExtent l="0" t="0" r="9525" b="9525"/>
            <wp:docPr id="15" name="Діагра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7C81843" w14:textId="77777777" w:rsidR="004276AD" w:rsidRPr="00DC3BE2" w:rsidRDefault="004276AD" w:rsidP="004276AD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</w:pPr>
      <w:r w:rsidRPr="00DC3BE2"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>Кількість розглянутих звернень з основних напрямків діяльності,</w:t>
      </w:r>
    </w:p>
    <w:p w14:paraId="425784A7" w14:textId="77777777" w:rsidR="004276AD" w:rsidRPr="00DC3BE2" w:rsidRDefault="004276AD" w:rsidP="004276AD">
      <w:pPr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</w:pPr>
      <w:r w:rsidRPr="00DC3BE2"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>що надійшли  в канцелярію АТ</w:t>
      </w:r>
      <w:r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 xml:space="preserve"> </w:t>
      </w:r>
      <w:r w:rsidR="00574E19"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>«П</w:t>
      </w:r>
      <w:r w:rsidR="00BA0918"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 xml:space="preserve">рикарпаттяобленерго» у </w:t>
      </w:r>
      <w:r w:rsidR="003867D5"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>лютому</w:t>
      </w:r>
      <w:r w:rsidR="00520F35"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 xml:space="preserve"> 2024</w:t>
      </w:r>
    </w:p>
    <w:p w14:paraId="3288CAFE" w14:textId="77777777" w:rsidR="004276AD" w:rsidRPr="00DC3BE2" w:rsidRDefault="004276AD" w:rsidP="00427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3BE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0" locked="0" layoutInCell="1" allowOverlap="1" wp14:anchorId="680B8C39" wp14:editId="1E0F60D8">
            <wp:simplePos x="0" y="0"/>
            <wp:positionH relativeFrom="column">
              <wp:posOffset>698500</wp:posOffset>
            </wp:positionH>
            <wp:positionV relativeFrom="paragraph">
              <wp:posOffset>57150</wp:posOffset>
            </wp:positionV>
            <wp:extent cx="5517515" cy="1433195"/>
            <wp:effectExtent l="0" t="0" r="6985" b="14605"/>
            <wp:wrapSquare wrapText="bothSides"/>
            <wp:docPr id="17" name="Діагра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04153" w14:textId="77777777" w:rsidR="004276AD" w:rsidRPr="00DC3BE2" w:rsidRDefault="004276AD" w:rsidP="00427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A36D8D4" w14:textId="77777777" w:rsidR="004276AD" w:rsidRPr="00DC3BE2" w:rsidRDefault="004276AD" w:rsidP="00427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5292863" w14:textId="77777777" w:rsidR="004276AD" w:rsidRPr="00DC3BE2" w:rsidRDefault="004276AD" w:rsidP="00427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6FF42F8" w14:textId="77777777" w:rsidR="004276AD" w:rsidRPr="00DC3BE2" w:rsidRDefault="004276AD" w:rsidP="00427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9B8F83D" w14:textId="77777777" w:rsidR="004276AD" w:rsidRPr="00DC3BE2" w:rsidRDefault="004276AD" w:rsidP="004276AD">
      <w:pPr>
        <w:spacing w:after="0" w:line="240" w:lineRule="auto"/>
        <w:ind w:right="531"/>
        <w:jc w:val="center"/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</w:pPr>
    </w:p>
    <w:p w14:paraId="38181553" w14:textId="77777777" w:rsidR="004276AD" w:rsidRPr="00DC3BE2" w:rsidRDefault="004276AD" w:rsidP="004276AD">
      <w:pPr>
        <w:spacing w:after="0" w:line="240" w:lineRule="auto"/>
        <w:ind w:right="531"/>
        <w:jc w:val="center"/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</w:pPr>
    </w:p>
    <w:p w14:paraId="0EF6F0D7" w14:textId="77777777" w:rsidR="004276AD" w:rsidRPr="00DC3BE2" w:rsidRDefault="004276AD" w:rsidP="004276AD">
      <w:pPr>
        <w:spacing w:after="0" w:line="240" w:lineRule="auto"/>
        <w:ind w:right="531"/>
        <w:jc w:val="center"/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 xml:space="preserve"> </w:t>
      </w:r>
    </w:p>
    <w:p w14:paraId="328219DC" w14:textId="77777777" w:rsidR="004276AD" w:rsidRPr="00DC3BE2" w:rsidRDefault="004276AD" w:rsidP="004276AD">
      <w:pPr>
        <w:spacing w:after="0" w:line="240" w:lineRule="auto"/>
        <w:ind w:right="53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C3BE2"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>Тематика письмових звернень з питань розподільчих мереж,</w:t>
      </w:r>
    </w:p>
    <w:p w14:paraId="4426D7C6" w14:textId="77777777" w:rsidR="004276AD" w:rsidRPr="00DC3BE2" w:rsidRDefault="004276AD" w:rsidP="004276AD">
      <w:pPr>
        <w:spacing w:after="0" w:line="240" w:lineRule="auto"/>
        <w:ind w:right="-441" w:hanging="540"/>
        <w:jc w:val="center"/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</w:pPr>
      <w:r w:rsidRPr="00DC3BE2"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>що надійшли в канцелярію АТ «Прикарпаттяобленерго»</w:t>
      </w:r>
    </w:p>
    <w:p w14:paraId="2130B261" w14:textId="77777777" w:rsidR="004276AD" w:rsidRPr="00DC3BE2" w:rsidRDefault="00BA0918" w:rsidP="004276AD">
      <w:pPr>
        <w:spacing w:after="0" w:line="240" w:lineRule="auto"/>
        <w:ind w:right="-441" w:hanging="540"/>
        <w:jc w:val="center"/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 xml:space="preserve">у </w:t>
      </w:r>
      <w:r w:rsidR="003867D5"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>лютому</w:t>
      </w:r>
      <w:r w:rsidR="00520F35"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 xml:space="preserve"> 2024</w:t>
      </w:r>
    </w:p>
    <w:p w14:paraId="6437F8D8" w14:textId="77777777" w:rsidR="004276AD" w:rsidRPr="00DC3BE2" w:rsidRDefault="004276AD" w:rsidP="004276AD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b/>
          <w:caps/>
          <w:color w:val="0000FF"/>
          <w:sz w:val="24"/>
          <w:szCs w:val="24"/>
          <w:lang w:eastAsia="uk-UA"/>
        </w:rPr>
      </w:pPr>
      <w:r w:rsidRPr="00DC3BE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4F02F4CB" wp14:editId="3F75DDAC">
            <wp:simplePos x="0" y="0"/>
            <wp:positionH relativeFrom="margin">
              <wp:posOffset>698045</wp:posOffset>
            </wp:positionH>
            <wp:positionV relativeFrom="paragraph">
              <wp:posOffset>19050</wp:posOffset>
            </wp:positionV>
            <wp:extent cx="5506720" cy="2026285"/>
            <wp:effectExtent l="0" t="0" r="17780" b="12065"/>
            <wp:wrapSquare wrapText="bothSides"/>
            <wp:docPr id="16" name="Діаграм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26CDB" w14:textId="77777777" w:rsidR="004276AD" w:rsidRPr="00DC3BE2" w:rsidRDefault="004276AD" w:rsidP="00427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F26E719" w14:textId="77777777" w:rsidR="004276AD" w:rsidRPr="00DC3BE2" w:rsidRDefault="004276AD" w:rsidP="00427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27C863E" w14:textId="77777777" w:rsidR="004276AD" w:rsidRPr="00DC3BE2" w:rsidRDefault="004276AD" w:rsidP="00427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E36E267" w14:textId="77777777" w:rsidR="004276AD" w:rsidRPr="00DC3BE2" w:rsidRDefault="004276AD" w:rsidP="00427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A982FC7" w14:textId="77777777" w:rsidR="004276AD" w:rsidRPr="00DC3BE2" w:rsidRDefault="004276AD" w:rsidP="00427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B6DE57E" w14:textId="77777777" w:rsidR="004276AD" w:rsidRPr="00DC3BE2" w:rsidRDefault="004276AD" w:rsidP="00427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20A0ACE" w14:textId="77777777" w:rsidR="004276AD" w:rsidRPr="00DC3BE2" w:rsidRDefault="004276AD" w:rsidP="00427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64D80BE" w14:textId="77777777" w:rsidR="004276AD" w:rsidRPr="00DC3BE2" w:rsidRDefault="004276AD" w:rsidP="00427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650AEE5" w14:textId="77777777" w:rsidR="004276AD" w:rsidRPr="00DC3BE2" w:rsidRDefault="004276AD" w:rsidP="004276AD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b/>
          <w:caps/>
          <w:color w:val="0000FF"/>
          <w:sz w:val="24"/>
          <w:szCs w:val="24"/>
          <w:lang w:eastAsia="uk-UA"/>
        </w:rPr>
      </w:pPr>
    </w:p>
    <w:p w14:paraId="40527809" w14:textId="77777777" w:rsidR="004276AD" w:rsidRPr="00DC3BE2" w:rsidRDefault="004276AD" w:rsidP="004276AD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</w:pPr>
      <w:r w:rsidRPr="00DC3BE2">
        <w:rPr>
          <w:rFonts w:ascii="Times New Roman" w:eastAsia="Times New Roman" w:hAnsi="Times New Roman" w:cs="Times New Roman"/>
          <w:b/>
          <w:caps/>
          <w:color w:val="0000FF"/>
          <w:sz w:val="24"/>
          <w:szCs w:val="24"/>
          <w:lang w:eastAsia="uk-UA"/>
        </w:rPr>
        <w:br w:type="textWrapping" w:clear="all"/>
      </w:r>
      <w:r w:rsidRPr="00DC3BE2"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>Тематика письмових звернень з питань обліку електроенергії</w:t>
      </w:r>
      <w:r w:rsidRPr="00DC3BE2"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  <w:t xml:space="preserve"> </w:t>
      </w:r>
      <w:r w:rsidRPr="00DC3BE2"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>що</w:t>
      </w:r>
      <w:r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 xml:space="preserve"> </w:t>
      </w:r>
      <w:r w:rsidRPr="00DC3BE2"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>надійшли в канцелярію АТ</w:t>
      </w:r>
      <w:r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 xml:space="preserve"> </w:t>
      </w:r>
      <w:r w:rsidR="00574E19"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>«П</w:t>
      </w:r>
      <w:r w:rsidR="00BE66B6"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 xml:space="preserve">рикарпаттяобленерго» у </w:t>
      </w:r>
      <w:r w:rsidR="003867D5"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>лютому</w:t>
      </w:r>
      <w:r w:rsidR="00520F35">
        <w:rPr>
          <w:rFonts w:ascii="Times New Roman" w:eastAsia="Times New Roman" w:hAnsi="Times New Roman" w:cs="Times New Roman"/>
          <w:b/>
          <w:caps/>
          <w:color w:val="2F5496"/>
          <w:sz w:val="24"/>
          <w:szCs w:val="24"/>
          <w:lang w:eastAsia="uk-UA"/>
        </w:rPr>
        <w:t xml:space="preserve"> 2024</w:t>
      </w:r>
      <w:r w:rsidRPr="00DC3B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</w:t>
      </w:r>
      <w:r w:rsidRPr="00DC3BE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7C5E5BB" wp14:editId="6E0AED08">
            <wp:extent cx="5076825" cy="1847850"/>
            <wp:effectExtent l="0" t="0" r="9525" b="0"/>
            <wp:docPr id="14" name="Діагра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4276AD" w:rsidRPr="00DC3B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1335A"/>
    <w:multiLevelType w:val="hybridMultilevel"/>
    <w:tmpl w:val="11FE7C42"/>
    <w:lvl w:ilvl="0" w:tplc="D43C8104">
      <w:start w:val="1"/>
      <w:numFmt w:val="bullet"/>
      <w:suff w:val="space"/>
      <w:lvlText w:val=""/>
      <w:lvlJc w:val="left"/>
      <w:pPr>
        <w:ind w:left="426" w:firstLine="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6AD"/>
    <w:rsid w:val="00020C34"/>
    <w:rsid w:val="000720C7"/>
    <w:rsid w:val="00077F3B"/>
    <w:rsid w:val="00084B89"/>
    <w:rsid w:val="000F592C"/>
    <w:rsid w:val="001019E5"/>
    <w:rsid w:val="00162DE8"/>
    <w:rsid w:val="001A08AE"/>
    <w:rsid w:val="001E51F4"/>
    <w:rsid w:val="001F17E4"/>
    <w:rsid w:val="00212EB3"/>
    <w:rsid w:val="002261E5"/>
    <w:rsid w:val="00244889"/>
    <w:rsid w:val="002560A5"/>
    <w:rsid w:val="00260FA3"/>
    <w:rsid w:val="00267395"/>
    <w:rsid w:val="002A549E"/>
    <w:rsid w:val="002F771E"/>
    <w:rsid w:val="0034304D"/>
    <w:rsid w:val="0036742F"/>
    <w:rsid w:val="003867D5"/>
    <w:rsid w:val="00386F6D"/>
    <w:rsid w:val="004276AD"/>
    <w:rsid w:val="004A25A9"/>
    <w:rsid w:val="004B0178"/>
    <w:rsid w:val="004F3B04"/>
    <w:rsid w:val="00520F35"/>
    <w:rsid w:val="00574E19"/>
    <w:rsid w:val="00585678"/>
    <w:rsid w:val="005B0453"/>
    <w:rsid w:val="00615C19"/>
    <w:rsid w:val="00666052"/>
    <w:rsid w:val="00750486"/>
    <w:rsid w:val="007560B8"/>
    <w:rsid w:val="007647C8"/>
    <w:rsid w:val="007C19C5"/>
    <w:rsid w:val="007E08B6"/>
    <w:rsid w:val="00811754"/>
    <w:rsid w:val="008220A7"/>
    <w:rsid w:val="008E6BFC"/>
    <w:rsid w:val="008F517D"/>
    <w:rsid w:val="0091627D"/>
    <w:rsid w:val="00973935"/>
    <w:rsid w:val="009837E0"/>
    <w:rsid w:val="00991527"/>
    <w:rsid w:val="009918F8"/>
    <w:rsid w:val="00A16BD9"/>
    <w:rsid w:val="00A30CAB"/>
    <w:rsid w:val="00A47D9B"/>
    <w:rsid w:val="00A64823"/>
    <w:rsid w:val="00AB420D"/>
    <w:rsid w:val="00B070AB"/>
    <w:rsid w:val="00B816EB"/>
    <w:rsid w:val="00BA0918"/>
    <w:rsid w:val="00BE66B6"/>
    <w:rsid w:val="00BF3C1D"/>
    <w:rsid w:val="00C06E7D"/>
    <w:rsid w:val="00C239BC"/>
    <w:rsid w:val="00C46899"/>
    <w:rsid w:val="00CA5516"/>
    <w:rsid w:val="00CD1211"/>
    <w:rsid w:val="00D32DC7"/>
    <w:rsid w:val="00D6002C"/>
    <w:rsid w:val="00DB61B2"/>
    <w:rsid w:val="00DE5D4B"/>
    <w:rsid w:val="00E435E2"/>
    <w:rsid w:val="00E82763"/>
    <w:rsid w:val="00EA59E6"/>
    <w:rsid w:val="00F10D1E"/>
    <w:rsid w:val="00F56CB7"/>
    <w:rsid w:val="00FA65EC"/>
    <w:rsid w:val="00FA74C5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966B"/>
  <w15:chartTrackingRefBased/>
  <w15:docId w15:val="{EDF64A57-C6CC-47A1-B2F9-1873AA2F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111-4517-840C-7E055BD662F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111-4517-840C-7E055BD662FB}"/>
              </c:ext>
            </c:extLst>
          </c:dPt>
          <c:dLbls>
            <c:dLbl>
              <c:idx val="0"/>
              <c:layout>
                <c:manualLayout>
                  <c:x val="8.5003035822707948E-2"/>
                  <c:y val="-0.1325051759834368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111-4517-840C-7E055BD662FB}"/>
                </c:ext>
              </c:extLst>
            </c:dLbl>
            <c:dLbl>
              <c:idx val="1"/>
              <c:layout>
                <c:manualLayout>
                  <c:x val="-0.22210843863096347"/>
                  <c:y val="5.859571901338419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DFE437F-619A-49AA-AE58-F6DB75774BA5}" type="CATEGORYNAME">
                      <a:rPr lang="uk-UA"/>
                      <a:pPr>
                        <a:defRPr sz="1000" b="1" i="0" u="none" strike="noStrike" kern="1200" spc="0" baseline="0">
                          <a:solidFill>
                            <a:schemeClr val="accent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[ІМ’Я КАТЕГОРІЇ]</a:t>
                    </a:fld>
                    <a:r>
                      <a:rPr lang="uk-UA" baseline="0"/>
                      <a:t>; 13; </a:t>
                    </a:r>
                    <a:fld id="{D4208492-ED9B-493E-B1C5-CCD935A26963}" type="PERCENTAGE">
                      <a:rPr lang="uk-UA" baseline="0"/>
                      <a:pPr>
                        <a:defRPr sz="1000" b="1" i="0" u="none" strike="noStrike" kern="1200" spc="0" baseline="0">
                          <a:solidFill>
                            <a:schemeClr val="accent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[ВІДСОТОК]</a:t>
                    </a:fld>
                    <a:endParaRPr lang="uk-UA" baseline="0"/>
                  </a:p>
                </c:rich>
              </c:tx>
              <c:spPr>
                <a:noFill/>
                <a:ln w="25398">
                  <a:noFill/>
                </a:ln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111-4517-840C-7E055BD662FB}"/>
                </c:ext>
              </c:extLst>
            </c:dLbl>
            <c:spPr>
              <a:noFill/>
              <a:ln w="25398">
                <a:noFill/>
              </a:ln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4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Аркуш1!$A$2:$A$3</c:f>
              <c:strCache>
                <c:ptCount val="2"/>
                <c:pt idx="0">
                  <c:v>Надано роз'яснення</c:v>
                </c:pt>
                <c:pt idx="1">
                  <c:v>Вирішено на користь споживача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68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111-4517-840C-7E055BD662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8">
          <a:noFill/>
        </a:ln>
      </c:spPr>
    </c:plotArea>
    <c:plotVisOnly val="1"/>
    <c:dispBlanksAs val="gap"/>
    <c:showDLblsOverMax val="0"/>
  </c:chart>
  <c:spPr>
    <a:solidFill>
      <a:schemeClr val="bg1"/>
    </a:solidFill>
    <a:ln w="952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3A41-499A-A7D8-44DD200D8B5D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3A41-499A-A7D8-44DD200D8B5D}"/>
              </c:ext>
            </c:extLst>
          </c:dPt>
          <c:dLbls>
            <c:dLbl>
              <c:idx val="0"/>
              <c:layout>
                <c:manualLayout>
                  <c:x val="0.12214991712754737"/>
                  <c:y val="0"/>
                </c:manualLayout>
              </c:layout>
              <c:spPr>
                <a:noFill/>
                <a:ln w="25499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4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41-499A-A7D8-44DD200D8B5D}"/>
                </c:ext>
              </c:extLst>
            </c:dLbl>
            <c:dLbl>
              <c:idx val="1"/>
              <c:layout>
                <c:manualLayout>
                  <c:x val="-0.13606614571958575"/>
                  <c:y val="-3.544528134692077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4" b="1" i="0" u="none" strike="noStrike" kern="1200" spc="0" baseline="0">
                        <a:solidFill>
                          <a:schemeClr val="accent5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D2FB175-D82A-446F-BA24-3265CAEFE996}" type="CATEGORYNAME">
                      <a:rPr lang="uk-UA"/>
                      <a:pPr>
                        <a:defRPr sz="1004" b="1" i="0" u="none" strike="noStrike" kern="1200" spc="0" baseline="0">
                          <a:solidFill>
                            <a:schemeClr val="accent5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[ІМ’Я КАТЕГОРІЇ]</a:t>
                    </a:fld>
                    <a:r>
                      <a:rPr lang="uk-UA" baseline="0"/>
                      <a:t>;23; </a:t>
                    </a:r>
                    <a:fld id="{FBCEFD32-01C0-47E6-A2F2-384DC87939EC}" type="PERCENTAGE">
                      <a:rPr lang="uk-UA" baseline="0"/>
                      <a:pPr>
                        <a:defRPr sz="1004" b="1" i="0" u="none" strike="noStrike" kern="1200" spc="0" baseline="0">
                          <a:solidFill>
                            <a:schemeClr val="accent5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[ВІДСОТОК]</a:t>
                    </a:fld>
                    <a:endParaRPr lang="uk-UA" baseline="0"/>
                  </a:p>
                </c:rich>
              </c:tx>
              <c:spPr>
                <a:noFill/>
                <a:ln w="25499">
                  <a:noFill/>
                </a:ln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A41-499A-A7D8-44DD200D8B5D}"/>
                </c:ext>
              </c:extLst>
            </c:dLbl>
            <c:spPr>
              <a:noFill/>
              <a:ln w="25499">
                <a:noFill/>
              </a:ln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63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Аркуш1!$A$2:$A$3</c:f>
              <c:strCache>
                <c:ptCount val="2"/>
                <c:pt idx="0">
                  <c:v>Звернення з питань обліку електричної енергії</c:v>
                </c:pt>
                <c:pt idx="1">
                  <c:v>Звернення з питань розподільчих мереж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58</c:v>
                </c:pt>
                <c:pt idx="1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A41-499A-A7D8-44DD200D8B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500">
          <a:noFill/>
        </a:ln>
      </c:spPr>
    </c:plotArea>
    <c:plotVisOnly val="1"/>
    <c:dispBlanksAs val="gap"/>
    <c:showDLblsOverMax val="0"/>
  </c:chart>
  <c:spPr>
    <a:solidFill>
      <a:schemeClr val="bg1"/>
    </a:solidFill>
    <a:ln w="956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F436-4D95-B921-CE0DF1A2FCDB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F436-4D95-B921-CE0DF1A2FCDB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F436-4D95-B921-CE0DF1A2FCDB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F436-4D95-B921-CE0DF1A2FCDB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F436-4D95-B921-CE0DF1A2FCDB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F436-4D95-B921-CE0DF1A2FCDB}"/>
              </c:ext>
            </c:extLst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F436-4D95-B921-CE0DF1A2FCDB}"/>
              </c:ext>
            </c:extLst>
          </c:dPt>
          <c:dLbls>
            <c:dLbl>
              <c:idx val="0"/>
              <c:layout>
                <c:manualLayout>
                  <c:x val="0.18880240869337828"/>
                  <c:y val="0.2381698527107489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436-4D95-B921-CE0DF1A2FCDB}"/>
                </c:ext>
              </c:extLst>
            </c:dLbl>
            <c:dLbl>
              <c:idx val="1"/>
              <c:layout>
                <c:manualLayout>
                  <c:x val="-3.4594095940959496E-2"/>
                  <c:y val="0.7184418776233353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436-4D95-B921-CE0DF1A2FCDB}"/>
                </c:ext>
              </c:extLst>
            </c:dLbl>
            <c:dLbl>
              <c:idx val="2"/>
              <c:layout>
                <c:manualLayout>
                  <c:x val="-0.29452269227416694"/>
                  <c:y val="-1.88028831087433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225553505535051"/>
                      <c:h val="0.24829231820795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F436-4D95-B921-CE0DF1A2FCDB}"/>
                </c:ext>
              </c:extLst>
            </c:dLbl>
            <c:dLbl>
              <c:idx val="3"/>
              <c:layout>
                <c:manualLayout>
                  <c:x val="-0.22235850015980474"/>
                  <c:y val="0.3260824612529826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436-4D95-B921-CE0DF1A2FCDB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F436-4D95-B921-CE0DF1A2FCDB}"/>
                </c:ext>
              </c:extLst>
            </c:dLbl>
            <c:dLbl>
              <c:idx val="5"/>
              <c:layout>
                <c:manualLayout>
                  <c:x val="0.27905904059040593"/>
                  <c:y val="6.267627702914446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436-4D95-B921-CE0DF1A2FCDB}"/>
                </c:ext>
              </c:extLst>
            </c:dLbl>
            <c:dLbl>
              <c:idx val="6"/>
              <c:layout>
                <c:manualLayout>
                  <c:x val="0.40359778597785978"/>
                  <c:y val="4.387339392040112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436-4D95-B921-CE0DF1A2FCDB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Аркуш1!$A$2:$A$8</c:f>
              <c:strCache>
                <c:ptCount val="6"/>
                <c:pt idx="0">
                  <c:v>Аварійна ЛЕП</c:v>
                </c:pt>
                <c:pt idx="1">
                  <c:v>Висока напруга</c:v>
                </c:pt>
                <c:pt idx="2">
                  <c:v>Перерви в електропостачанні</c:v>
                </c:pt>
                <c:pt idx="3">
                  <c:v>Приєднання до мереж АТ</c:v>
                </c:pt>
                <c:pt idx="4">
                  <c:v>Перепади напруги</c:v>
                </c:pt>
                <c:pt idx="5">
                  <c:v>Надати інформацію</c:v>
                </c:pt>
              </c:strCache>
            </c:strRef>
          </c:cat>
          <c:val>
            <c:numRef>
              <c:f>Аркуш1!$B$2:$B$8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8</c:v>
                </c:pt>
                <c:pt idx="3">
                  <c:v>5</c:v>
                </c:pt>
                <c:pt idx="4">
                  <c:v>1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F436-4D95-B921-CE0DF1A2FCDB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179200953433681"/>
          <c:y val="0.11664521630227694"/>
          <c:w val="0.86805555555555558"/>
          <c:h val="0.76670956739544616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77B-42DC-8741-87319265630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177B-42DC-8741-87319265630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77B-42DC-8741-87319265630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177B-42DC-8741-87319265630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177B-42DC-8741-87319265630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177B-42DC-8741-87319265630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C-CD6D-4BD1-ABE0-31AC3F20306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CD6D-4BD1-ABE0-31AC3F20306A}"/>
              </c:ext>
            </c:extLst>
          </c:dPt>
          <c:dLbls>
            <c:dLbl>
              <c:idx val="0"/>
              <c:layout>
                <c:manualLayout>
                  <c:x val="0.19011882426516574"/>
                  <c:y val="0.3230240549828178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77B-42DC-8741-873192656306}"/>
                </c:ext>
              </c:extLst>
            </c:dLbl>
            <c:dLbl>
              <c:idx val="1"/>
              <c:layout>
                <c:manualLayout>
                  <c:x val="5.4901242410364745E-2"/>
                  <c:y val="0.5773195876288659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77B-42DC-8741-873192656306}"/>
                </c:ext>
              </c:extLst>
            </c:dLbl>
            <c:dLbl>
              <c:idx val="2"/>
              <c:layout>
                <c:manualLayout>
                  <c:x val="-0.19762351469668546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77B-42DC-8741-873192656306}"/>
                </c:ext>
              </c:extLst>
            </c:dLbl>
            <c:dLbl>
              <c:idx val="3"/>
              <c:layout>
                <c:manualLayout>
                  <c:x val="-0.1200750469043152"/>
                  <c:y val="0.2336769759450171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77B-42DC-8741-873192656306}"/>
                </c:ext>
              </c:extLst>
            </c:dLbl>
            <c:dLbl>
              <c:idx val="4"/>
              <c:layout>
                <c:manualLayout>
                  <c:x val="-0.24515322076297685"/>
                  <c:y val="3.436426116838488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77B-42DC-8741-873192656306}"/>
                </c:ext>
              </c:extLst>
            </c:dLbl>
            <c:dLbl>
              <c:idx val="5"/>
              <c:layout>
                <c:manualLayout>
                  <c:x val="7.2545340838023761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77B-42DC-8741-873192656306}"/>
                </c:ext>
              </c:extLst>
            </c:dLbl>
            <c:dLbl>
              <c:idx val="6"/>
              <c:layout>
                <c:manualLayout>
                  <c:x val="-0.11757348342714197"/>
                  <c:y val="1.374570446735395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D6D-4BD1-ABE0-31AC3F20306A}"/>
                </c:ext>
              </c:extLst>
            </c:dLbl>
            <c:dLbl>
              <c:idx val="7"/>
              <c:layout>
                <c:manualLayout>
                  <c:x val="0.22013758599124453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D6D-4BD1-ABE0-31AC3F20306A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Аркуш1!$A$2:$A$9</c:f>
              <c:strCache>
                <c:ptCount val="8"/>
                <c:pt idx="0">
                  <c:v>Припинення ел.</c:v>
                </c:pt>
                <c:pt idx="1">
                  <c:v>Прилад обліку</c:v>
                </c:pt>
                <c:pt idx="2">
                  <c:v>Надати інформацію</c:v>
                </c:pt>
                <c:pt idx="3">
                  <c:v>Некоректний показник</c:v>
                </c:pt>
                <c:pt idx="4">
                  <c:v>Ремонт внутрішньої мережі</c:v>
                </c:pt>
                <c:pt idx="5">
                  <c:v>Обмеження потужності</c:v>
                </c:pt>
                <c:pt idx="6">
                  <c:v>Компетенція постачальника</c:v>
                </c:pt>
                <c:pt idx="7">
                  <c:v>Скарги на дії працівників</c:v>
                </c:pt>
              </c:strCache>
            </c:strRef>
          </c:cat>
          <c:val>
            <c:numRef>
              <c:f>Аркуш1!$B$2:$B$9</c:f>
              <c:numCache>
                <c:formatCode>General</c:formatCode>
                <c:ptCount val="8"/>
                <c:pt idx="0">
                  <c:v>21</c:v>
                </c:pt>
                <c:pt idx="1">
                  <c:v>11</c:v>
                </c:pt>
                <c:pt idx="2">
                  <c:v>12</c:v>
                </c:pt>
                <c:pt idx="3">
                  <c:v>7</c:v>
                </c:pt>
                <c:pt idx="4">
                  <c:v>4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177B-42DC-8741-873192656306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Клим'юк Тетяна Львівна</dc:creator>
  <cp:keywords/>
  <dc:description/>
  <cp:lastModifiedBy>Бардашевська Ярина Василівна</cp:lastModifiedBy>
  <cp:revision>17</cp:revision>
  <dcterms:created xsi:type="dcterms:W3CDTF">2024-04-01T13:30:00Z</dcterms:created>
  <dcterms:modified xsi:type="dcterms:W3CDTF">2024-04-24T10:32:00Z</dcterms:modified>
</cp:coreProperties>
</file>