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17C" w:rsidRDefault="00377D1F" w:rsidP="007B317C">
      <w:pPr>
        <w:pStyle w:val="a3"/>
        <w:pBdr>
          <w:bottom w:val="single" w:sz="12" w:space="1" w:color="auto"/>
        </w:pBdr>
        <w:jc w:val="center"/>
        <w:rPr>
          <w:b/>
        </w:rPr>
      </w:pPr>
      <w:r>
        <w:rPr>
          <w:b/>
        </w:rPr>
        <w:t>Обґрунтування</w:t>
      </w:r>
      <w:r w:rsidR="007B317C">
        <w:rPr>
          <w:b/>
        </w:rPr>
        <w:t xml:space="preserve">  АТ «</w:t>
      </w:r>
      <w:r>
        <w:rPr>
          <w:b/>
        </w:rPr>
        <w:t>Прикарпаттяобленерго</w:t>
      </w:r>
      <w:r w:rsidR="007B317C">
        <w:rPr>
          <w:b/>
        </w:rPr>
        <w:t>» щодо проекту тарифів на послуги з розподілу електричної енергії з 01.01.2020 року</w:t>
      </w:r>
    </w:p>
    <w:p w:rsidR="007B317C" w:rsidRDefault="007B317C" w:rsidP="007B317C">
      <w:pPr>
        <w:ind w:firstLine="708"/>
        <w:jc w:val="both"/>
        <w:rPr>
          <w:rFonts w:ascii="Times New Roman" w:hAnsi="Times New Roman" w:cs="Times New Roman"/>
          <w:lang w:eastAsia="ru-RU"/>
        </w:rPr>
      </w:pPr>
      <w:r>
        <w:rPr>
          <w:rFonts w:ascii="Times New Roman" w:hAnsi="Times New Roman" w:cs="Times New Roman"/>
          <w:lang w:eastAsia="ru-RU"/>
        </w:rPr>
        <w:t xml:space="preserve">Встановлення тарифів на </w:t>
      </w:r>
      <w:r w:rsidR="00AF7090">
        <w:rPr>
          <w:rFonts w:ascii="Times New Roman" w:hAnsi="Times New Roman" w:cs="Times New Roman"/>
          <w:lang w:eastAsia="ru-RU"/>
        </w:rPr>
        <w:t xml:space="preserve">послуги з </w:t>
      </w:r>
      <w:r>
        <w:rPr>
          <w:rFonts w:ascii="Times New Roman" w:hAnsi="Times New Roman" w:cs="Times New Roman"/>
          <w:lang w:eastAsia="ru-RU"/>
        </w:rPr>
        <w:t>розподіл</w:t>
      </w:r>
      <w:r w:rsidR="00AF7090">
        <w:rPr>
          <w:rFonts w:ascii="Times New Roman" w:hAnsi="Times New Roman" w:cs="Times New Roman"/>
          <w:lang w:eastAsia="ru-RU"/>
        </w:rPr>
        <w:t>у</w:t>
      </w:r>
      <w:r>
        <w:rPr>
          <w:rFonts w:ascii="Times New Roman" w:hAnsi="Times New Roman" w:cs="Times New Roman"/>
          <w:lang w:eastAsia="ru-RU"/>
        </w:rPr>
        <w:t xml:space="preserve"> електричної енергії з 01.01.2020 здійснюється АТ </w:t>
      </w:r>
      <w:r w:rsidR="00AF7090">
        <w:rPr>
          <w:rFonts w:ascii="Times New Roman" w:hAnsi="Times New Roman" w:cs="Times New Roman"/>
          <w:lang w:eastAsia="ru-RU"/>
        </w:rPr>
        <w:t>«Прикарпаттяобленерго»</w:t>
      </w:r>
      <w:r>
        <w:rPr>
          <w:rFonts w:ascii="Times New Roman" w:hAnsi="Times New Roman" w:cs="Times New Roman"/>
          <w:lang w:eastAsia="ru-RU"/>
        </w:rPr>
        <w:t xml:space="preserve"> на виконання вимог Закону України «Про ринок електричної енергії України» від 11 червня 2017 року, яким передбачено впровадження нової моделі ринку з відокремленням функцій з розподілу та постачання електричної енергії.</w:t>
      </w:r>
    </w:p>
    <w:p w:rsidR="007B317C" w:rsidRDefault="00AF7090" w:rsidP="007B317C">
      <w:pPr>
        <w:ind w:firstLine="708"/>
        <w:jc w:val="both"/>
        <w:rPr>
          <w:rFonts w:ascii="Times New Roman" w:hAnsi="Times New Roman" w:cs="Times New Roman"/>
          <w:lang w:eastAsia="ru-RU"/>
        </w:rPr>
      </w:pPr>
      <w:r w:rsidRPr="008F2AE7">
        <w:rPr>
          <w:rFonts w:ascii="Times New Roman" w:hAnsi="Times New Roman" w:cs="Times New Roman"/>
          <w:lang w:eastAsia="ru-RU"/>
        </w:rPr>
        <w:t xml:space="preserve">Проект тарифів </w:t>
      </w:r>
      <w:r>
        <w:rPr>
          <w:rFonts w:ascii="Times New Roman" w:hAnsi="Times New Roman" w:cs="Times New Roman"/>
          <w:lang w:eastAsia="ru-RU"/>
        </w:rPr>
        <w:t xml:space="preserve">АТ «Прикарпаттяобленерго» </w:t>
      </w:r>
      <w:r w:rsidR="007B317C">
        <w:rPr>
          <w:rFonts w:ascii="Times New Roman" w:hAnsi="Times New Roman" w:cs="Times New Roman"/>
          <w:lang w:eastAsia="ru-RU"/>
        </w:rPr>
        <w:t xml:space="preserve">на здійснення діяльності з розподілу електричної енергії </w:t>
      </w:r>
      <w:r>
        <w:rPr>
          <w:rFonts w:ascii="Times New Roman" w:hAnsi="Times New Roman" w:cs="Times New Roman"/>
          <w:lang w:eastAsia="ru-RU"/>
        </w:rPr>
        <w:t>розраховано</w:t>
      </w:r>
      <w:r w:rsidR="007B317C">
        <w:rPr>
          <w:rFonts w:ascii="Times New Roman" w:hAnsi="Times New Roman" w:cs="Times New Roman"/>
          <w:lang w:eastAsia="ru-RU"/>
        </w:rPr>
        <w:t xml:space="preserve"> відповідно до  Порядку встановлення (формування) тарифів на послуги з розподілу електричної енергії, затвердженого постановою НКРЕКП від 05.10.2018 № 1175 з застосуванням прогнозних макропоказників на 2020 рік, затверджених постановою Кабінету Міністрів України від 15</w:t>
      </w:r>
      <w:r>
        <w:rPr>
          <w:rFonts w:ascii="Times New Roman" w:hAnsi="Times New Roman" w:cs="Times New Roman"/>
          <w:lang w:eastAsia="ru-RU"/>
        </w:rPr>
        <w:t xml:space="preserve">.05.2019 </w:t>
      </w:r>
      <w:r w:rsidR="007B317C">
        <w:rPr>
          <w:rFonts w:ascii="Times New Roman" w:hAnsi="Times New Roman" w:cs="Times New Roman"/>
          <w:lang w:eastAsia="ru-RU"/>
        </w:rPr>
        <w:t xml:space="preserve">№ 555 «Про схвалення </w:t>
      </w:r>
      <w:r w:rsidR="008F2AE7">
        <w:rPr>
          <w:rFonts w:ascii="Times New Roman" w:hAnsi="Times New Roman" w:cs="Times New Roman"/>
          <w:lang w:eastAsia="ru-RU"/>
        </w:rPr>
        <w:t>п</w:t>
      </w:r>
      <w:r w:rsidR="007B317C">
        <w:rPr>
          <w:rFonts w:ascii="Times New Roman" w:hAnsi="Times New Roman" w:cs="Times New Roman"/>
          <w:lang w:eastAsia="ru-RU"/>
        </w:rPr>
        <w:t>рогнозу економічного і соціального розвитку України на 2020-2022 роки», Порядку визначення витрат на оплату праці, які враховуються у тарифах на розподіл електричної енергії (передачу електричної енергії місцевими (локальними) електромережами), постачання електричної енергії за регульованим тарифом, передачу електричної енергії магістральними та міждержавними електричними мережами, виробництво теплової та виробництво електричної енергії, затвердженого постановою НКРЕКП від 26.10.2015 року № 2645 та інших нормативних документів.</w:t>
      </w:r>
    </w:p>
    <w:p w:rsidR="007B317C" w:rsidRDefault="007B317C" w:rsidP="007B317C">
      <w:pPr>
        <w:ind w:firstLine="708"/>
        <w:jc w:val="both"/>
        <w:rPr>
          <w:rFonts w:ascii="Times New Roman" w:hAnsi="Times New Roman" w:cs="Times New Roman"/>
          <w:lang w:eastAsia="ru-RU"/>
        </w:rPr>
      </w:pPr>
      <w:r>
        <w:rPr>
          <w:rFonts w:ascii="Times New Roman" w:hAnsi="Times New Roman" w:cs="Times New Roman"/>
          <w:lang w:eastAsia="ru-RU"/>
        </w:rPr>
        <w:t xml:space="preserve">Застосований для розрахунків тарифів на </w:t>
      </w:r>
      <w:r w:rsidR="00706622">
        <w:rPr>
          <w:rFonts w:ascii="Times New Roman" w:hAnsi="Times New Roman" w:cs="Times New Roman"/>
          <w:lang w:eastAsia="ru-RU"/>
        </w:rPr>
        <w:t xml:space="preserve">послуги з </w:t>
      </w:r>
      <w:r>
        <w:rPr>
          <w:rFonts w:ascii="Times New Roman" w:hAnsi="Times New Roman" w:cs="Times New Roman"/>
          <w:lang w:eastAsia="ru-RU"/>
        </w:rPr>
        <w:t>розподіл</w:t>
      </w:r>
      <w:r w:rsidR="00706622">
        <w:rPr>
          <w:rFonts w:ascii="Times New Roman" w:hAnsi="Times New Roman" w:cs="Times New Roman"/>
          <w:lang w:eastAsia="ru-RU"/>
        </w:rPr>
        <w:t>у</w:t>
      </w:r>
      <w:r>
        <w:rPr>
          <w:rFonts w:ascii="Times New Roman" w:hAnsi="Times New Roman" w:cs="Times New Roman"/>
          <w:lang w:eastAsia="ru-RU"/>
        </w:rPr>
        <w:t xml:space="preserve"> Порядок встановлення (формування) тарифів на послуги з розподілу електричної енергії (надалі – Порядок) вдосконалює систему державного контролю шляхом встановлення однакових параметрів регулювання, що мають довготривалий термін дії для всіх ліцензіатів, створює стимули для підвищення енергоефективності, залучення інвестицій та оновлення основних фондів, підвищує якість надання послуг з енергопостачання та оптимізує тарифи на електричну енергію.</w:t>
      </w:r>
    </w:p>
    <w:p w:rsidR="00126B4C" w:rsidRDefault="007B317C" w:rsidP="007B317C">
      <w:pPr>
        <w:ind w:firstLine="708"/>
        <w:jc w:val="both"/>
        <w:rPr>
          <w:rFonts w:ascii="Times New Roman" w:eastAsia="Times New Roman" w:hAnsi="Times New Roman" w:cs="Times New Roman"/>
          <w:lang w:eastAsia="uk-UA"/>
        </w:rPr>
      </w:pPr>
      <w:r>
        <w:rPr>
          <w:rFonts w:ascii="Times New Roman" w:hAnsi="Times New Roman" w:cs="Times New Roman"/>
          <w:lang w:eastAsia="ru-RU"/>
        </w:rPr>
        <w:t xml:space="preserve">Згідно вищезгаданого Порядку, до складу прогнозованих витрат (прогнозованого необхідного доходу) з розподілу електричної енергії включаються прогнозні матеріальні витрати, витрати на оплату праці з відрахуваннями, витрати на закупівлю електричної енергії з метою компенсації витрат електроенергії на її розподіл,  амортизацію, інші операційні витрати, прибуток. </w:t>
      </w:r>
      <w:r>
        <w:rPr>
          <w:rFonts w:ascii="Times New Roman" w:eastAsia="Times New Roman" w:hAnsi="Times New Roman" w:cs="Times New Roman"/>
          <w:lang w:eastAsia="uk-UA"/>
        </w:rPr>
        <w:t xml:space="preserve">Згідно з пунктом 2 розділу XVII «Прикінцеві та перехідні положення» «Про ринок електричної енергії» з 01.07.2019 відбулось впровадження нового повномасштабного ринку електричної енергії. </w:t>
      </w:r>
      <w:r w:rsidR="00893EB2">
        <w:rPr>
          <w:rFonts w:ascii="Times New Roman" w:eastAsia="Times New Roman" w:hAnsi="Times New Roman" w:cs="Times New Roman"/>
          <w:lang w:eastAsia="uk-UA"/>
        </w:rPr>
        <w:t>У</w:t>
      </w:r>
      <w:r>
        <w:rPr>
          <w:rFonts w:ascii="Times New Roman" w:eastAsia="Times New Roman" w:hAnsi="Times New Roman" w:cs="Times New Roman"/>
          <w:lang w:eastAsia="uk-UA"/>
        </w:rPr>
        <w:t xml:space="preserve"> зв`язку з впровадженням нового ринку електричної енергії, в структурах </w:t>
      </w:r>
      <w:r w:rsidR="00706622">
        <w:rPr>
          <w:rFonts w:ascii="Times New Roman" w:eastAsia="Times New Roman" w:hAnsi="Times New Roman" w:cs="Times New Roman"/>
          <w:lang w:eastAsia="uk-UA"/>
        </w:rPr>
        <w:t xml:space="preserve">витрат </w:t>
      </w:r>
      <w:r>
        <w:rPr>
          <w:rFonts w:ascii="Times New Roman" w:eastAsia="Times New Roman" w:hAnsi="Times New Roman" w:cs="Times New Roman"/>
          <w:lang w:eastAsia="uk-UA"/>
        </w:rPr>
        <w:t>тарифів на послуги з розподілу електричної енергії з 01.01.2020 додатково  враховуються кошти</w:t>
      </w:r>
      <w:r w:rsidR="00893EB2">
        <w:rPr>
          <w:rFonts w:ascii="Times New Roman" w:eastAsia="Times New Roman" w:hAnsi="Times New Roman" w:cs="Times New Roman"/>
          <w:lang w:eastAsia="uk-UA"/>
        </w:rPr>
        <w:t xml:space="preserve">: на оплату послуг ДП «Оператор ринку»; </w:t>
      </w:r>
      <w:r>
        <w:rPr>
          <w:rFonts w:ascii="Times New Roman" w:eastAsia="Times New Roman" w:hAnsi="Times New Roman" w:cs="Times New Roman"/>
          <w:lang w:eastAsia="uk-UA"/>
        </w:rPr>
        <w:t>на оплату послуг з передачі електричної енергії та послуг з диспетчерського (</w:t>
      </w:r>
      <w:proofErr w:type="spellStart"/>
      <w:r>
        <w:rPr>
          <w:rFonts w:ascii="Times New Roman" w:eastAsia="Times New Roman" w:hAnsi="Times New Roman" w:cs="Times New Roman"/>
          <w:lang w:eastAsia="uk-UA"/>
        </w:rPr>
        <w:t>оперативно</w:t>
      </w:r>
      <w:proofErr w:type="spellEnd"/>
      <w:r>
        <w:rPr>
          <w:rFonts w:ascii="Times New Roman" w:eastAsia="Times New Roman" w:hAnsi="Times New Roman" w:cs="Times New Roman"/>
          <w:lang w:eastAsia="uk-UA"/>
        </w:rPr>
        <w:t>-технологічного) управління ДП «НЕК «УКРЕНЕРГО»</w:t>
      </w:r>
      <w:r w:rsidR="00893EB2">
        <w:rPr>
          <w:rFonts w:ascii="Times New Roman" w:eastAsia="Times New Roman" w:hAnsi="Times New Roman" w:cs="Times New Roman"/>
          <w:lang w:eastAsia="uk-UA"/>
        </w:rPr>
        <w:t>.</w:t>
      </w:r>
      <w:r>
        <w:rPr>
          <w:rFonts w:ascii="Times New Roman" w:eastAsia="Times New Roman" w:hAnsi="Times New Roman" w:cs="Times New Roman"/>
          <w:lang w:eastAsia="uk-UA"/>
        </w:rPr>
        <w:t xml:space="preserve"> </w:t>
      </w:r>
    </w:p>
    <w:p w:rsidR="00DE57D9" w:rsidRPr="00DE57D9" w:rsidRDefault="00DE57D9" w:rsidP="007B317C">
      <w:pPr>
        <w:ind w:firstLine="708"/>
        <w:jc w:val="both"/>
        <w:rPr>
          <w:rFonts w:ascii="Times New Roman" w:hAnsi="Times New Roman" w:cs="Times New Roman"/>
          <w:lang w:eastAsia="ru-RU"/>
        </w:rPr>
      </w:pPr>
      <w:bookmarkStart w:id="0" w:name="_GoBack"/>
      <w:bookmarkEnd w:id="0"/>
    </w:p>
    <w:p w:rsidR="00126B4C" w:rsidRDefault="00126B4C" w:rsidP="007B317C">
      <w:pPr>
        <w:ind w:firstLine="708"/>
        <w:jc w:val="both"/>
        <w:rPr>
          <w:rFonts w:ascii="Times New Roman" w:hAnsi="Times New Roman" w:cs="Times New Roman"/>
          <w:lang w:eastAsia="ru-RU"/>
        </w:rPr>
      </w:pPr>
    </w:p>
    <w:p w:rsidR="007B317C" w:rsidRDefault="007B317C" w:rsidP="007B317C"/>
    <w:p w:rsidR="007B317C" w:rsidRDefault="007B317C" w:rsidP="007B317C"/>
    <w:p w:rsidR="006F222F" w:rsidRDefault="00871493"/>
    <w:sectPr w:rsidR="006F22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17C"/>
    <w:rsid w:val="00095954"/>
    <w:rsid w:val="00120CC2"/>
    <w:rsid w:val="00126B4C"/>
    <w:rsid w:val="001C44D5"/>
    <w:rsid w:val="00377D1F"/>
    <w:rsid w:val="006F61A8"/>
    <w:rsid w:val="00706622"/>
    <w:rsid w:val="007B317C"/>
    <w:rsid w:val="00871493"/>
    <w:rsid w:val="00893EB2"/>
    <w:rsid w:val="008F2AE7"/>
    <w:rsid w:val="00A01EDD"/>
    <w:rsid w:val="00AF7090"/>
    <w:rsid w:val="00DA1DD7"/>
    <w:rsid w:val="00DE342B"/>
    <w:rsid w:val="00DE57D9"/>
    <w:rsid w:val="00E259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1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317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1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317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1792</Words>
  <Characters>1023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Білоцька Галина Василівна</dc:creator>
  <cp:lastModifiedBy>Гойло Юліана Вікторівна</cp:lastModifiedBy>
  <cp:revision>2</cp:revision>
  <cp:lastPrinted>2019-09-11T08:26:00Z</cp:lastPrinted>
  <dcterms:created xsi:type="dcterms:W3CDTF">2019-09-12T06:35:00Z</dcterms:created>
  <dcterms:modified xsi:type="dcterms:W3CDTF">2019-09-12T06:35:00Z</dcterms:modified>
</cp:coreProperties>
</file>