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40" w:line="259" w:lineRule="auto"/>
        <w:ind w:left="0" w:firstLine="0"/>
        <w:rPr>
          <w:rFonts w:ascii="Calibri" w:cs="Calibri" w:eastAsia="Calibri" w:hAnsi="Calibri"/>
          <w:color w:val="1e4d78"/>
        </w:rPr>
      </w:pPr>
      <w:r w:rsidDel="00000000" w:rsidR="00000000" w:rsidRPr="00000000">
        <w:rPr>
          <w:rFonts w:ascii="Calibri" w:cs="Calibri" w:eastAsia="Calibri" w:hAnsi="Calibri"/>
          <w:color w:val="000000"/>
          <w:sz w:val="24"/>
          <w:szCs w:val="24"/>
          <w:rtl w:val="0"/>
        </w:rPr>
        <w:t xml:space="preserve"> Заява про приєднання електроустановки певної потужності до Типового договору </w:t>
      </w:r>
      <w:r w:rsidDel="00000000" w:rsidR="00000000" w:rsidRPr="00000000">
        <w:rPr>
          <w:rtl w:val="0"/>
        </w:rPr>
      </w:r>
    </w:p>
    <w:tbl>
      <w:tblPr>
        <w:tblStyle w:val="Table1"/>
        <w:tblW w:w="1034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
        <w:gridCol w:w="743"/>
        <w:gridCol w:w="2424"/>
        <w:gridCol w:w="31"/>
        <w:gridCol w:w="1487"/>
        <w:gridCol w:w="215"/>
        <w:gridCol w:w="569"/>
        <w:gridCol w:w="1272"/>
        <w:gridCol w:w="308"/>
        <w:gridCol w:w="931"/>
        <w:gridCol w:w="234"/>
        <w:gridCol w:w="430"/>
        <w:gridCol w:w="1359"/>
        <w:tblGridChange w:id="0">
          <w:tblGrid>
            <w:gridCol w:w="340"/>
            <w:gridCol w:w="743"/>
            <w:gridCol w:w="2424"/>
            <w:gridCol w:w="31"/>
            <w:gridCol w:w="1487"/>
            <w:gridCol w:w="215"/>
            <w:gridCol w:w="569"/>
            <w:gridCol w:w="1272"/>
            <w:gridCol w:w="308"/>
            <w:gridCol w:w="931"/>
            <w:gridCol w:w="234"/>
            <w:gridCol w:w="430"/>
            <w:gridCol w:w="1359"/>
          </w:tblGrid>
        </w:tblGridChange>
      </w:tblGrid>
      <w:tr>
        <w:trPr>
          <w:cantSplit w:val="0"/>
          <w:tblHeader w:val="0"/>
        </w:trPr>
        <w:tc>
          <w:tcPr/>
          <w:p w:rsidR="00000000" w:rsidDel="00000000" w:rsidP="00000000" w:rsidRDefault="00000000" w:rsidRPr="00000000" w14:paraId="00000002">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w:t>
            </w:r>
          </w:p>
        </w:tc>
        <w:tc>
          <w:tcPr>
            <w:gridSpan w:val="2"/>
          </w:tcPr>
          <w:p w:rsidR="00000000" w:rsidDel="00000000" w:rsidP="00000000" w:rsidRDefault="00000000" w:rsidRPr="00000000" w14:paraId="00000003">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Вхідний номер</w:t>
              <w:br w:type="textWrapping"/>
              <w:t xml:space="preserve">(заповнюється ОСР під час подання заяви замовником)</w:t>
            </w:r>
            <w:r w:rsidDel="00000000" w:rsidR="00000000" w:rsidRPr="00000000">
              <w:rPr>
                <w:rtl w:val="0"/>
              </w:rPr>
            </w:r>
          </w:p>
        </w:tc>
        <w:tc>
          <w:tcPr>
            <w:gridSpan w:val="10"/>
          </w:tcPr>
          <w:p w:rsidR="00000000" w:rsidDel="00000000" w:rsidP="00000000" w:rsidRDefault="00000000" w:rsidRPr="00000000" w14:paraId="00000005">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Дата реєстрації</w:t>
              <w:br w:type="textWrapping"/>
              <w:t xml:space="preserve">(заповнюється ОСР під час подання заяви замовником)</w:t>
            </w:r>
            <w:r w:rsidDel="00000000" w:rsidR="00000000" w:rsidRPr="00000000">
              <w:rPr>
                <w:rtl w:val="0"/>
              </w:rPr>
            </w:r>
          </w:p>
        </w:tc>
      </w:tr>
      <w:tr>
        <w:trPr>
          <w:cantSplit w:val="0"/>
          <w:tblHeader w:val="0"/>
        </w:trPr>
        <w:tc>
          <w:tcPr/>
          <w:p w:rsidR="00000000" w:rsidDel="00000000" w:rsidP="00000000" w:rsidRDefault="00000000" w:rsidRPr="00000000" w14:paraId="0000000F">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w:t>
            </w:r>
          </w:p>
        </w:tc>
        <w:tc>
          <w:tcPr>
            <w:gridSpan w:val="2"/>
          </w:tcPr>
          <w:p w:rsidR="00000000" w:rsidDel="00000000" w:rsidP="00000000" w:rsidRDefault="00000000" w:rsidRPr="00000000" w14:paraId="00000010">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10"/>
          </w:tcPr>
          <w:p w:rsidR="00000000" w:rsidDel="00000000" w:rsidP="00000000" w:rsidRDefault="00000000" w:rsidRPr="00000000" w14:paraId="00000012">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1C">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w:t>
            </w:r>
          </w:p>
        </w:tc>
        <w:tc>
          <w:tcPr>
            <w:gridSpan w:val="12"/>
          </w:tcPr>
          <w:p w:rsidR="00000000" w:rsidDel="00000000" w:rsidP="00000000" w:rsidRDefault="00000000" w:rsidRPr="00000000" w14:paraId="0000001D">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Кому:</w:t>
            </w:r>
            <w:r w:rsidDel="00000000" w:rsidR="00000000" w:rsidRPr="00000000">
              <w:rPr>
                <w:rtl w:val="0"/>
              </w:rPr>
            </w:r>
          </w:p>
        </w:tc>
      </w:tr>
      <w:tr>
        <w:trPr>
          <w:cantSplit w:val="0"/>
          <w:tblHeader w:val="0"/>
        </w:trPr>
        <w:tc>
          <w:tcPr/>
          <w:p w:rsidR="00000000" w:rsidDel="00000000" w:rsidP="00000000" w:rsidRDefault="00000000" w:rsidRPr="00000000" w14:paraId="00000029">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w:t>
            </w:r>
          </w:p>
        </w:tc>
        <w:tc>
          <w:tcPr>
            <w:gridSpan w:val="2"/>
          </w:tcPr>
          <w:p w:rsidR="00000000" w:rsidDel="00000000" w:rsidP="00000000" w:rsidRDefault="00000000" w:rsidRPr="00000000" w14:paraId="0000002A">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Оператор системи розподілу</w:t>
              <w:br w:type="textWrapping"/>
              <w:t xml:space="preserve">(структурний підрозділ за місцем розташування електроустановок замовника)</w:t>
            </w:r>
            <w:r w:rsidDel="00000000" w:rsidR="00000000" w:rsidRPr="00000000">
              <w:rPr>
                <w:rtl w:val="0"/>
              </w:rPr>
            </w:r>
          </w:p>
        </w:tc>
        <w:tc>
          <w:tcPr>
            <w:gridSpan w:val="10"/>
          </w:tcPr>
          <w:p w:rsidR="00000000" w:rsidDel="00000000" w:rsidP="00000000" w:rsidRDefault="00000000" w:rsidRPr="00000000" w14:paraId="0000002C">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Керівнику Оператора системи розподілу</w:t>
              <w:br w:type="textWrapping"/>
              <w:t xml:space="preserve">(структурного підрозділу за місцем розташування електроустановок замовника)</w:t>
            </w:r>
            <w:r w:rsidDel="00000000" w:rsidR="00000000" w:rsidRPr="00000000">
              <w:rPr>
                <w:rtl w:val="0"/>
              </w:rPr>
            </w:r>
          </w:p>
        </w:tc>
      </w:tr>
      <w:tr>
        <w:trPr>
          <w:cantSplit w:val="0"/>
          <w:tblHeader w:val="0"/>
        </w:trPr>
        <w:tc>
          <w:tcPr/>
          <w:p w:rsidR="00000000" w:rsidDel="00000000" w:rsidP="00000000" w:rsidRDefault="00000000" w:rsidRPr="00000000" w14:paraId="00000036">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w:t>
            </w:r>
          </w:p>
        </w:tc>
        <w:tc>
          <w:tcPr>
            <w:gridSpan w:val="2"/>
          </w:tcPr>
          <w:p w:rsidR="00000000" w:rsidDel="00000000" w:rsidP="00000000" w:rsidRDefault="00000000" w:rsidRPr="00000000" w14:paraId="00000037">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10"/>
          </w:tcPr>
          <w:p w:rsidR="00000000" w:rsidDel="00000000" w:rsidP="00000000" w:rsidRDefault="00000000" w:rsidRPr="00000000" w14:paraId="00000039">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43">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w:t>
            </w:r>
          </w:p>
        </w:tc>
        <w:tc>
          <w:tcPr>
            <w:gridSpan w:val="12"/>
          </w:tcPr>
          <w:p w:rsidR="00000000" w:rsidDel="00000000" w:rsidP="00000000" w:rsidRDefault="00000000" w:rsidRPr="00000000" w14:paraId="00000044">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Від кого:</w:t>
            </w:r>
            <w:r w:rsidDel="00000000" w:rsidR="00000000" w:rsidRPr="00000000">
              <w:rPr>
                <w:rtl w:val="0"/>
              </w:rPr>
            </w:r>
          </w:p>
        </w:tc>
      </w:tr>
      <w:tr>
        <w:trPr>
          <w:cantSplit w:val="0"/>
          <w:tblHeader w:val="0"/>
        </w:trPr>
        <w:tc>
          <w:tcPr/>
          <w:p w:rsidR="00000000" w:rsidDel="00000000" w:rsidP="00000000" w:rsidRDefault="00000000" w:rsidRPr="00000000" w14:paraId="00000050">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w:t>
            </w:r>
          </w:p>
        </w:tc>
        <w:tc>
          <w:tcPr>
            <w:gridSpan w:val="2"/>
          </w:tcPr>
          <w:p w:rsidR="00000000" w:rsidDel="00000000" w:rsidP="00000000" w:rsidRDefault="00000000" w:rsidRPr="00000000" w14:paraId="00000051">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Найменування юридичної особи або ПІБ фізичної особи-замовника послуги з приєднання до електричних мереж</w:t>
            </w:r>
            <w:r w:rsidDel="00000000" w:rsidR="00000000" w:rsidRPr="00000000">
              <w:rPr>
                <w:rtl w:val="0"/>
              </w:rPr>
            </w:r>
          </w:p>
        </w:tc>
        <w:tc>
          <w:tcPr>
            <w:gridSpan w:val="10"/>
          </w:tcPr>
          <w:p w:rsidR="00000000" w:rsidDel="00000000" w:rsidP="00000000" w:rsidRDefault="00000000" w:rsidRPr="00000000" w14:paraId="00000053">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D">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w:t>
            </w:r>
          </w:p>
        </w:tc>
        <w:tc>
          <w:tcPr>
            <w:gridSpan w:val="2"/>
          </w:tcPr>
          <w:p w:rsidR="00000000" w:rsidDel="00000000" w:rsidP="00000000" w:rsidRDefault="00000000" w:rsidRPr="00000000" w14:paraId="0000005E">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Номер запису про право власності та реєстраційний номер об'єкта нерухомого майна в Державному реєстрі речових прав на нерухоме майно</w:t>
            </w:r>
            <w:r w:rsidDel="00000000" w:rsidR="00000000" w:rsidRPr="00000000">
              <w:rPr>
                <w:rtl w:val="0"/>
              </w:rPr>
            </w:r>
          </w:p>
        </w:tc>
        <w:tc>
          <w:tcPr>
            <w:gridSpan w:val="10"/>
          </w:tcPr>
          <w:p w:rsidR="00000000" w:rsidDel="00000000" w:rsidP="00000000" w:rsidRDefault="00000000" w:rsidRPr="00000000" w14:paraId="00000060">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A">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w:t>
            </w:r>
          </w:p>
        </w:tc>
        <w:tc>
          <w:tcPr>
            <w:gridSpan w:val="2"/>
          </w:tcPr>
          <w:p w:rsidR="00000000" w:rsidDel="00000000" w:rsidP="00000000" w:rsidRDefault="00000000" w:rsidRPr="00000000" w14:paraId="0000006B">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Унікальний номер запису в Єдиному державному демографічному реєстрі (за наявності)</w:t>
            </w:r>
            <w:r w:rsidDel="00000000" w:rsidR="00000000" w:rsidRPr="00000000">
              <w:rPr>
                <w:rtl w:val="0"/>
              </w:rPr>
            </w:r>
          </w:p>
        </w:tc>
        <w:tc>
          <w:tcPr>
            <w:gridSpan w:val="10"/>
          </w:tcPr>
          <w:p w:rsidR="00000000" w:rsidDel="00000000" w:rsidP="00000000" w:rsidRDefault="00000000" w:rsidRPr="00000000" w14:paraId="0000006D">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7">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c>
          <w:tcPr>
            <w:gridSpan w:val="2"/>
          </w:tcPr>
          <w:p w:rsidR="00000000" w:rsidDel="00000000" w:rsidP="00000000" w:rsidRDefault="00000000" w:rsidRPr="00000000" w14:paraId="0000007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Наявність/відсутність статусу платника єдиного податку</w:t>
            </w:r>
            <w:r w:rsidDel="00000000" w:rsidR="00000000" w:rsidRPr="00000000">
              <w:rPr>
                <w:rtl w:val="0"/>
              </w:rPr>
            </w:r>
          </w:p>
        </w:tc>
        <w:tc>
          <w:tcPr>
            <w:gridSpan w:val="10"/>
          </w:tcPr>
          <w:p w:rsidR="00000000" w:rsidDel="00000000" w:rsidP="00000000" w:rsidRDefault="00000000" w:rsidRPr="00000000" w14:paraId="0000007A">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4">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w:t>
            </w:r>
          </w:p>
        </w:tc>
        <w:tc>
          <w:tcPr>
            <w:gridSpan w:val="2"/>
          </w:tcPr>
          <w:p w:rsidR="00000000" w:rsidDel="00000000" w:rsidP="00000000" w:rsidRDefault="00000000" w:rsidRPr="00000000" w14:paraId="00000085">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(за наявності)</w:t>
            </w:r>
            <w:r w:rsidDel="00000000" w:rsidR="00000000" w:rsidRPr="00000000">
              <w:rPr>
                <w:rtl w:val="0"/>
              </w:rPr>
            </w:r>
          </w:p>
        </w:tc>
        <w:tc>
          <w:tcPr>
            <w:gridSpan w:val="10"/>
          </w:tcPr>
          <w:p w:rsidR="00000000" w:rsidDel="00000000" w:rsidP="00000000" w:rsidRDefault="00000000" w:rsidRPr="00000000" w14:paraId="00000087">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91">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w:t>
            </w:r>
          </w:p>
        </w:tc>
        <w:tc>
          <w:tcPr>
            <w:gridSpan w:val="2"/>
          </w:tcPr>
          <w:p w:rsidR="00000000" w:rsidDel="00000000" w:rsidP="00000000" w:rsidRDefault="00000000" w:rsidRPr="00000000" w14:paraId="00000092">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Код ЄДРПОУ (для юридичної особи)</w:t>
            </w:r>
            <w:r w:rsidDel="00000000" w:rsidR="00000000" w:rsidRPr="00000000">
              <w:rPr>
                <w:rtl w:val="0"/>
              </w:rPr>
            </w:r>
          </w:p>
        </w:tc>
        <w:tc>
          <w:tcPr>
            <w:gridSpan w:val="10"/>
          </w:tcPr>
          <w:p w:rsidR="00000000" w:rsidDel="00000000" w:rsidP="00000000" w:rsidRDefault="00000000" w:rsidRPr="00000000" w14:paraId="00000094">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9E">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w:t>
            </w:r>
          </w:p>
        </w:tc>
        <w:tc>
          <w:tcPr>
            <w:gridSpan w:val="2"/>
          </w:tcPr>
          <w:p w:rsidR="00000000" w:rsidDel="00000000" w:rsidP="00000000" w:rsidRDefault="00000000" w:rsidRPr="00000000" w14:paraId="0000009F">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Банківські реквізити замовника</w:t>
            </w:r>
            <w:r w:rsidDel="00000000" w:rsidR="00000000" w:rsidRPr="00000000">
              <w:rPr>
                <w:rtl w:val="0"/>
              </w:rPr>
            </w:r>
          </w:p>
        </w:tc>
        <w:tc>
          <w:tcPr>
            <w:gridSpan w:val="10"/>
          </w:tcPr>
          <w:p w:rsidR="00000000" w:rsidDel="00000000" w:rsidP="00000000" w:rsidRDefault="00000000" w:rsidRPr="00000000" w14:paraId="000000A1">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AB">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14</w:t>
            </w:r>
          </w:p>
        </w:tc>
        <w:tc>
          <w:tcPr>
            <w:gridSpan w:val="12"/>
          </w:tcPr>
          <w:p w:rsidR="00000000" w:rsidDel="00000000" w:rsidP="00000000" w:rsidRDefault="00000000" w:rsidRPr="00000000" w14:paraId="000000AC">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Характеристика об'єкта замовника:</w:t>
            </w:r>
            <w:r w:rsidDel="00000000" w:rsidR="00000000" w:rsidRPr="00000000">
              <w:rPr>
                <w:rtl w:val="0"/>
              </w:rPr>
            </w:r>
          </w:p>
        </w:tc>
      </w:tr>
      <w:tr>
        <w:trPr>
          <w:cantSplit w:val="0"/>
          <w:tblHeader w:val="0"/>
        </w:trPr>
        <w:tc>
          <w:tcPr/>
          <w:p w:rsidR="00000000" w:rsidDel="00000000" w:rsidP="00000000" w:rsidRDefault="00000000" w:rsidRPr="00000000" w14:paraId="000000B8">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15</w:t>
            </w:r>
          </w:p>
        </w:tc>
        <w:tc>
          <w:tcPr>
            <w:gridSpan w:val="2"/>
          </w:tcPr>
          <w:p w:rsidR="00000000" w:rsidDel="00000000" w:rsidP="00000000" w:rsidRDefault="00000000" w:rsidRPr="00000000" w14:paraId="000000B9">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Назва</w:t>
            </w:r>
            <w:r w:rsidDel="00000000" w:rsidR="00000000" w:rsidRPr="00000000">
              <w:rPr>
                <w:rtl w:val="0"/>
              </w:rPr>
            </w:r>
          </w:p>
        </w:tc>
        <w:tc>
          <w:tcPr>
            <w:gridSpan w:val="10"/>
          </w:tcPr>
          <w:p w:rsidR="00000000" w:rsidDel="00000000" w:rsidP="00000000" w:rsidRDefault="00000000" w:rsidRPr="00000000" w14:paraId="000000BB">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C5">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16</w:t>
            </w:r>
          </w:p>
        </w:tc>
        <w:tc>
          <w:tcPr>
            <w:gridSpan w:val="2"/>
          </w:tcPr>
          <w:p w:rsidR="00000000" w:rsidDel="00000000" w:rsidP="00000000" w:rsidRDefault="00000000" w:rsidRPr="00000000" w14:paraId="000000C6">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Місце розташування</w:t>
            </w:r>
            <w:r w:rsidDel="00000000" w:rsidR="00000000" w:rsidRPr="00000000">
              <w:rPr>
                <w:rtl w:val="0"/>
              </w:rPr>
            </w:r>
          </w:p>
        </w:tc>
        <w:tc>
          <w:tcPr>
            <w:gridSpan w:val="10"/>
          </w:tcPr>
          <w:p w:rsidR="00000000" w:rsidDel="00000000" w:rsidP="00000000" w:rsidRDefault="00000000" w:rsidRPr="00000000" w14:paraId="000000C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D2">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17</w:t>
            </w:r>
          </w:p>
        </w:tc>
        <w:tc>
          <w:tcPr>
            <w:gridSpan w:val="2"/>
          </w:tcPr>
          <w:p w:rsidR="00000000" w:rsidDel="00000000" w:rsidP="00000000" w:rsidRDefault="00000000" w:rsidRPr="00000000" w14:paraId="000000D3">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Функціональне призначення об'єкта</w:t>
            </w:r>
            <w:r w:rsidDel="00000000" w:rsidR="00000000" w:rsidRPr="00000000">
              <w:rPr>
                <w:rtl w:val="0"/>
              </w:rPr>
            </w:r>
          </w:p>
        </w:tc>
        <w:tc>
          <w:tcPr>
            <w:gridSpan w:val="10"/>
          </w:tcPr>
          <w:p w:rsidR="00000000" w:rsidDel="00000000" w:rsidP="00000000" w:rsidRDefault="00000000" w:rsidRPr="00000000" w14:paraId="000000D5">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DF">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18</w:t>
            </w:r>
          </w:p>
        </w:tc>
        <w:tc>
          <w:tcPr>
            <w:gridSpan w:val="12"/>
          </w:tcPr>
          <w:p w:rsidR="00000000" w:rsidDel="00000000" w:rsidP="00000000" w:rsidRDefault="00000000" w:rsidRPr="00000000" w14:paraId="000000E0">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Вихідні дані щодо параметрів електроустановок замовника:</w:t>
            </w:r>
            <w:r w:rsidDel="00000000" w:rsidR="00000000" w:rsidRPr="00000000">
              <w:rPr>
                <w:rtl w:val="0"/>
              </w:rPr>
            </w:r>
          </w:p>
        </w:tc>
      </w:tr>
      <w:tr>
        <w:trPr>
          <w:cantSplit w:val="0"/>
          <w:tblHeader w:val="0"/>
        </w:trPr>
        <w:tc>
          <w:tcPr/>
          <w:p w:rsidR="00000000" w:rsidDel="00000000" w:rsidP="00000000" w:rsidRDefault="00000000" w:rsidRPr="00000000" w14:paraId="000000EC">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19</w:t>
            </w:r>
          </w:p>
        </w:tc>
        <w:tc>
          <w:tcPr>
            <w:gridSpan w:val="2"/>
          </w:tcPr>
          <w:p w:rsidR="00000000" w:rsidDel="00000000" w:rsidP="00000000" w:rsidRDefault="00000000" w:rsidRPr="00000000" w14:paraId="000000ED">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Мета приєднання</w:t>
              <w:br w:type="textWrapping"/>
              <w:t xml:space="preserve">(нове приєднання/зміна технічних параметрів)</w:t>
            </w:r>
            <w:r w:rsidDel="00000000" w:rsidR="00000000" w:rsidRPr="00000000">
              <w:rPr>
                <w:rtl w:val="0"/>
              </w:rPr>
            </w:r>
          </w:p>
        </w:tc>
        <w:tc>
          <w:tcPr>
            <w:gridSpan w:val="10"/>
          </w:tcPr>
          <w:p w:rsidR="00000000" w:rsidDel="00000000" w:rsidP="00000000" w:rsidRDefault="00000000" w:rsidRPr="00000000" w14:paraId="000000EF">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F9">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w:t>
            </w:r>
          </w:p>
        </w:tc>
        <w:tc>
          <w:tcPr>
            <w:gridSpan w:val="2"/>
          </w:tcPr>
          <w:p w:rsidR="00000000" w:rsidDel="00000000" w:rsidP="00000000" w:rsidRDefault="00000000" w:rsidRPr="00000000" w14:paraId="000000FA">
            <w:pPr>
              <w:spacing w:after="1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Призначення (тип) електроустановки (споживання/виробництва електричної енергії чи зберігання енергії)</w:t>
            </w:r>
          </w:p>
        </w:tc>
        <w:tc>
          <w:tcPr>
            <w:gridSpan w:val="10"/>
          </w:tcPr>
          <w:p w:rsidR="00000000" w:rsidDel="00000000" w:rsidP="00000000" w:rsidRDefault="00000000" w:rsidRPr="00000000" w14:paraId="000000FC">
            <w:pPr>
              <w:spacing w:after="16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06">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w:t>
            </w:r>
          </w:p>
        </w:tc>
        <w:tc>
          <w:tcPr>
            <w:gridSpan w:val="2"/>
            <w:vMerge w:val="restart"/>
          </w:tcPr>
          <w:p w:rsidR="00000000" w:rsidDel="00000000" w:rsidP="00000000" w:rsidRDefault="00000000" w:rsidRPr="00000000" w14:paraId="00000107">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Дозволена потужність відповідно до умов договору про надання послуг з розподілу електричної енергії</w:t>
            </w:r>
            <w:r w:rsidDel="00000000" w:rsidR="00000000" w:rsidRPr="00000000">
              <w:rPr>
                <w:rtl w:val="0"/>
              </w:rPr>
            </w:r>
          </w:p>
        </w:tc>
        <w:tc>
          <w:tcPr>
            <w:gridSpan w:val="2"/>
          </w:tcPr>
          <w:p w:rsidR="00000000" w:rsidDel="00000000" w:rsidP="00000000" w:rsidRDefault="00000000" w:rsidRPr="00000000" w14:paraId="00000109">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Потужність, кВт</w:t>
            </w:r>
            <w:r w:rsidDel="00000000" w:rsidR="00000000" w:rsidRPr="00000000">
              <w:rPr>
                <w:rtl w:val="0"/>
              </w:rPr>
            </w:r>
          </w:p>
        </w:tc>
        <w:tc>
          <w:tcPr>
            <w:gridSpan w:val="4"/>
          </w:tcPr>
          <w:p w:rsidR="00000000" w:rsidDel="00000000" w:rsidP="00000000" w:rsidRDefault="00000000" w:rsidRPr="00000000" w14:paraId="0000010B">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Ступінь напруги в точці приєднання, кВ</w:t>
            </w:r>
            <w:r w:rsidDel="00000000" w:rsidR="00000000" w:rsidRPr="00000000">
              <w:rPr>
                <w:rtl w:val="0"/>
              </w:rPr>
            </w:r>
          </w:p>
        </w:tc>
        <w:tc>
          <w:tcPr>
            <w:gridSpan w:val="2"/>
          </w:tcPr>
          <w:p w:rsidR="00000000" w:rsidDel="00000000" w:rsidP="00000000" w:rsidRDefault="00000000" w:rsidRPr="00000000" w14:paraId="0000010F">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Номер договору на розподіл</w:t>
            </w:r>
            <w:r w:rsidDel="00000000" w:rsidR="00000000" w:rsidRPr="00000000">
              <w:rPr>
                <w:rtl w:val="0"/>
              </w:rPr>
            </w:r>
          </w:p>
        </w:tc>
        <w:tc>
          <w:tcPr>
            <w:gridSpan w:val="2"/>
          </w:tcPr>
          <w:p w:rsidR="00000000" w:rsidDel="00000000" w:rsidP="00000000" w:rsidRDefault="00000000" w:rsidRPr="00000000" w14:paraId="00000111">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Дата договору на розподіл</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tl w:val="0"/>
              </w:rPr>
            </w:r>
          </w:p>
        </w:tc>
        <w:tc>
          <w:tcPr>
            <w:gridSpan w:val="2"/>
            <w:vMerge w:val="continue"/>
          </w:tcPr>
          <w:p w:rsidR="00000000" w:rsidDel="00000000" w:rsidP="00000000" w:rsidRDefault="00000000" w:rsidRPr="00000000" w14:paraId="00000114">
            <w:pPr>
              <w:widowControl w:val="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16">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4"/>
          </w:tcPr>
          <w:p w:rsidR="00000000" w:rsidDel="00000000" w:rsidP="00000000" w:rsidRDefault="00000000" w:rsidRPr="00000000" w14:paraId="0000011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4"/>
          </w:tcPr>
          <w:p w:rsidR="00000000" w:rsidDel="00000000" w:rsidP="00000000" w:rsidRDefault="00000000" w:rsidRPr="00000000" w14:paraId="0000011C">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20">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w:t>
            </w:r>
          </w:p>
        </w:tc>
        <w:tc>
          <w:tcPr>
            <w:gridSpan w:val="2"/>
          </w:tcPr>
          <w:p w:rsidR="00000000" w:rsidDel="00000000" w:rsidP="00000000" w:rsidRDefault="00000000" w:rsidRPr="00000000" w14:paraId="00000121">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Замовлена до приєднання потужність, кВт</w:t>
            </w:r>
            <w:r w:rsidDel="00000000" w:rsidR="00000000" w:rsidRPr="00000000">
              <w:rPr>
                <w:rtl w:val="0"/>
              </w:rPr>
            </w:r>
          </w:p>
        </w:tc>
        <w:tc>
          <w:tcPr>
            <w:gridSpan w:val="10"/>
          </w:tcPr>
          <w:p w:rsidR="00000000" w:rsidDel="00000000" w:rsidP="00000000" w:rsidRDefault="00000000" w:rsidRPr="00000000" w14:paraId="00000123">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2D">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23</w:t>
            </w:r>
          </w:p>
        </w:tc>
        <w:tc>
          <w:tcPr>
            <w:gridSpan w:val="2"/>
          </w:tcPr>
          <w:p w:rsidR="00000000" w:rsidDel="00000000" w:rsidP="00000000" w:rsidRDefault="00000000" w:rsidRPr="00000000" w14:paraId="0000012E">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Величина максимального розрахункового (прогнозованого) навантаження з урахуванням існуючої дозволеної (приєднаної) потужності, кВт</w:t>
            </w:r>
            <w:r w:rsidDel="00000000" w:rsidR="00000000" w:rsidRPr="00000000">
              <w:rPr>
                <w:rtl w:val="0"/>
              </w:rPr>
            </w:r>
          </w:p>
        </w:tc>
        <w:tc>
          <w:tcPr>
            <w:gridSpan w:val="10"/>
          </w:tcPr>
          <w:p w:rsidR="00000000" w:rsidDel="00000000" w:rsidP="00000000" w:rsidRDefault="00000000" w:rsidRPr="00000000" w14:paraId="00000130">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A">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w:t>
            </w:r>
          </w:p>
        </w:tc>
        <w:tc>
          <w:tcPr>
            <w:gridSpan w:val="2"/>
          </w:tcPr>
          <w:p w:rsidR="00000000" w:rsidDel="00000000" w:rsidP="00000000" w:rsidRDefault="00000000" w:rsidRPr="00000000" w14:paraId="0000013B">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Рівень напруги в точці приєднання, кВ</w:t>
            </w:r>
            <w:r w:rsidDel="00000000" w:rsidR="00000000" w:rsidRPr="00000000">
              <w:rPr>
                <w:rtl w:val="0"/>
              </w:rPr>
            </w:r>
          </w:p>
        </w:tc>
        <w:tc>
          <w:tcPr>
            <w:gridSpan w:val="10"/>
          </w:tcPr>
          <w:p w:rsidR="00000000" w:rsidDel="00000000" w:rsidP="00000000" w:rsidRDefault="00000000" w:rsidRPr="00000000" w14:paraId="0000013D">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47">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w:t>
            </w:r>
          </w:p>
        </w:tc>
        <w:tc>
          <w:tcPr>
            <w:gridSpan w:val="2"/>
          </w:tcPr>
          <w:p w:rsidR="00000000" w:rsidDel="00000000" w:rsidP="00000000" w:rsidRDefault="00000000" w:rsidRPr="00000000" w14:paraId="00000148">
            <w:pPr>
              <w:spacing w:after="1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Кількість точок приєднання (зазначається для багатоквартирних житлових будинків та/або житлових комплексів)</w:t>
            </w:r>
          </w:p>
        </w:tc>
        <w:tc>
          <w:tcPr>
            <w:gridSpan w:val="10"/>
          </w:tcPr>
          <w:p w:rsidR="00000000" w:rsidDel="00000000" w:rsidP="00000000" w:rsidRDefault="00000000" w:rsidRPr="00000000" w14:paraId="0000014A">
            <w:pPr>
              <w:spacing w:after="16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54">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26</w:t>
            </w:r>
          </w:p>
        </w:tc>
        <w:tc>
          <w:tcPr>
            <w:gridSpan w:val="2"/>
            <w:vMerge w:val="restart"/>
          </w:tcPr>
          <w:p w:rsidR="00000000" w:rsidDel="00000000" w:rsidP="00000000" w:rsidRDefault="00000000" w:rsidRPr="00000000" w14:paraId="00000155">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Категорія надійності, кВт</w:t>
            </w:r>
            <w:r w:rsidDel="00000000" w:rsidR="00000000" w:rsidRPr="00000000">
              <w:rPr>
                <w:rtl w:val="0"/>
              </w:rPr>
            </w:r>
          </w:p>
        </w:tc>
        <w:tc>
          <w:tcPr>
            <w:gridSpan w:val="4"/>
          </w:tcPr>
          <w:p w:rsidR="00000000" w:rsidDel="00000000" w:rsidP="00000000" w:rsidRDefault="00000000" w:rsidRPr="00000000" w14:paraId="00000157">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 категорія </w:t>
              <w:br w:type="textWrapping"/>
              <w:t xml:space="preserve">надійності електропостачання</w:t>
            </w:r>
            <w:r w:rsidDel="00000000" w:rsidR="00000000" w:rsidRPr="00000000">
              <w:rPr>
                <w:rtl w:val="0"/>
              </w:rPr>
            </w:r>
          </w:p>
        </w:tc>
        <w:tc>
          <w:tcPr>
            <w:gridSpan w:val="3"/>
          </w:tcPr>
          <w:p w:rsidR="00000000" w:rsidDel="00000000" w:rsidP="00000000" w:rsidRDefault="00000000" w:rsidRPr="00000000" w14:paraId="0000015B">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II категорія надійності електропостачання</w:t>
            </w:r>
            <w:r w:rsidDel="00000000" w:rsidR="00000000" w:rsidRPr="00000000">
              <w:rPr>
                <w:rtl w:val="0"/>
              </w:rPr>
            </w:r>
          </w:p>
        </w:tc>
        <w:tc>
          <w:tcPr>
            <w:gridSpan w:val="3"/>
          </w:tcPr>
          <w:p w:rsidR="00000000" w:rsidDel="00000000" w:rsidP="00000000" w:rsidRDefault="00000000" w:rsidRPr="00000000" w14:paraId="0000015E">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III категорія надійності електропостачання</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61">
            <w:pPr>
              <w:widowControl w:val="0"/>
              <w:rPr>
                <w:rFonts w:ascii="Times New Roman" w:cs="Times New Roman" w:eastAsia="Times New Roman" w:hAnsi="Times New Roman"/>
                <w:sz w:val="24"/>
                <w:szCs w:val="24"/>
              </w:rPr>
            </w:pPr>
            <w:r w:rsidDel="00000000" w:rsidR="00000000" w:rsidRPr="00000000">
              <w:rPr>
                <w:rtl w:val="0"/>
              </w:rPr>
            </w:r>
          </w:p>
        </w:tc>
        <w:tc>
          <w:tcPr>
            <w:gridSpan w:val="2"/>
            <w:vMerge w:val="continue"/>
          </w:tcPr>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0164">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3"/>
          </w:tcPr>
          <w:p w:rsidR="00000000" w:rsidDel="00000000" w:rsidP="00000000" w:rsidRDefault="00000000" w:rsidRPr="00000000" w14:paraId="0000016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3"/>
          </w:tcPr>
          <w:p w:rsidR="00000000" w:rsidDel="00000000" w:rsidP="00000000" w:rsidRDefault="00000000" w:rsidRPr="00000000" w14:paraId="0000016B">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6E">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27</w:t>
            </w:r>
          </w:p>
        </w:tc>
        <w:tc>
          <w:tcPr>
            <w:gridSpan w:val="2"/>
            <w:vMerge w:val="restart"/>
          </w:tcPr>
          <w:p w:rsidR="00000000" w:rsidDel="00000000" w:rsidP="00000000" w:rsidRDefault="00000000" w:rsidRPr="00000000" w14:paraId="0000016F">
            <w:pPr>
              <w:spacing w:after="16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Параметри УЗЕ (для операторів УЗЕ)</w:t>
            </w:r>
          </w:p>
        </w:tc>
        <w:tc>
          <w:tcPr>
            <w:gridSpan w:val="6"/>
          </w:tcPr>
          <w:p w:rsidR="00000000" w:rsidDel="00000000" w:rsidP="00000000" w:rsidRDefault="00000000" w:rsidRPr="00000000" w14:paraId="00000171">
            <w:pPr>
              <w:spacing w:after="16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Максимальна потужність відбору, кВт</w:t>
            </w:r>
          </w:p>
        </w:tc>
        <w:tc>
          <w:tcPr>
            <w:gridSpan w:val="4"/>
          </w:tcPr>
          <w:p w:rsidR="00000000" w:rsidDel="00000000" w:rsidP="00000000" w:rsidRDefault="00000000" w:rsidRPr="00000000" w14:paraId="00000177">
            <w:pPr>
              <w:spacing w:after="16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Максимальна потужність відпуску, кВт</w:t>
            </w:r>
          </w:p>
        </w:tc>
      </w:tr>
      <w:tr>
        <w:trPr>
          <w:cantSplit w:val="0"/>
          <w:tblHeader w:val="0"/>
        </w:trPr>
        <w:tc>
          <w:tcPr>
            <w:vMerge w:val="continue"/>
          </w:tcPr>
          <w:p w:rsidR="00000000" w:rsidDel="00000000" w:rsidP="00000000" w:rsidRDefault="00000000" w:rsidRPr="00000000" w14:paraId="0000017B">
            <w:pPr>
              <w:widowControl w:val="0"/>
              <w:rPr>
                <w:rFonts w:ascii="Times New Roman" w:cs="Times New Roman" w:eastAsia="Times New Roman" w:hAnsi="Times New Roman"/>
                <w:b w:val="1"/>
                <w:sz w:val="20"/>
                <w:szCs w:val="20"/>
              </w:rPr>
            </w:pPr>
            <w:r w:rsidDel="00000000" w:rsidR="00000000" w:rsidRPr="00000000">
              <w:rPr>
                <w:rtl w:val="0"/>
              </w:rPr>
            </w:r>
          </w:p>
        </w:tc>
        <w:tc>
          <w:tcPr>
            <w:gridSpan w:val="2"/>
            <w:vMerge w:val="continue"/>
          </w:tcPr>
          <w:p w:rsidR="00000000" w:rsidDel="00000000" w:rsidP="00000000" w:rsidRDefault="00000000" w:rsidRPr="00000000" w14:paraId="0000017C">
            <w:pPr>
              <w:widowControl w:val="0"/>
              <w:rPr>
                <w:rFonts w:ascii="Times New Roman" w:cs="Times New Roman" w:eastAsia="Times New Roman" w:hAnsi="Times New Roman"/>
                <w:b w:val="1"/>
                <w:sz w:val="20"/>
                <w:szCs w:val="20"/>
              </w:rPr>
            </w:pPr>
            <w:r w:rsidDel="00000000" w:rsidR="00000000" w:rsidRPr="00000000">
              <w:rPr>
                <w:rtl w:val="0"/>
              </w:rPr>
            </w:r>
          </w:p>
        </w:tc>
        <w:tc>
          <w:tcPr>
            <w:gridSpan w:val="6"/>
          </w:tcPr>
          <w:p w:rsidR="00000000" w:rsidDel="00000000" w:rsidP="00000000" w:rsidRDefault="00000000" w:rsidRPr="00000000" w14:paraId="0000017E">
            <w:pPr>
              <w:spacing w:after="160" w:line="240" w:lineRule="auto"/>
              <w:rPr>
                <w:rFonts w:ascii="Times New Roman" w:cs="Times New Roman" w:eastAsia="Times New Roman" w:hAnsi="Times New Roman"/>
                <w:b w:val="1"/>
                <w:sz w:val="20"/>
                <w:szCs w:val="20"/>
                <w:highlight w:val="green"/>
              </w:rPr>
            </w:pPr>
            <w:r w:rsidDel="00000000" w:rsidR="00000000" w:rsidRPr="00000000">
              <w:rPr>
                <w:rtl w:val="0"/>
              </w:rPr>
            </w:r>
          </w:p>
        </w:tc>
        <w:tc>
          <w:tcPr>
            <w:gridSpan w:val="4"/>
          </w:tcPr>
          <w:p w:rsidR="00000000" w:rsidDel="00000000" w:rsidP="00000000" w:rsidRDefault="00000000" w:rsidRPr="00000000" w14:paraId="00000184">
            <w:pPr>
              <w:spacing w:after="160" w:line="240" w:lineRule="auto"/>
              <w:rPr>
                <w:rFonts w:ascii="Times New Roman" w:cs="Times New Roman" w:eastAsia="Times New Roman" w:hAnsi="Times New Roman"/>
                <w:b w:val="1"/>
                <w:sz w:val="20"/>
                <w:szCs w:val="20"/>
                <w:highlight w:val="green"/>
              </w:rPr>
            </w:pPr>
            <w:r w:rsidDel="00000000" w:rsidR="00000000" w:rsidRPr="00000000">
              <w:rPr>
                <w:rtl w:val="0"/>
              </w:rPr>
            </w:r>
          </w:p>
        </w:tc>
      </w:tr>
      <w:tr>
        <w:trPr>
          <w:cantSplit w:val="0"/>
          <w:tblHeader w:val="0"/>
        </w:trPr>
        <w:tc>
          <w:tcPr/>
          <w:p w:rsidR="00000000" w:rsidDel="00000000" w:rsidP="00000000" w:rsidRDefault="00000000" w:rsidRPr="00000000" w14:paraId="00000188">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28</w:t>
            </w:r>
          </w:p>
        </w:tc>
        <w:tc>
          <w:tcPr>
            <w:gridSpan w:val="12"/>
          </w:tcPr>
          <w:p w:rsidR="00000000" w:rsidDel="00000000" w:rsidP="00000000" w:rsidRDefault="00000000" w:rsidRPr="00000000" w14:paraId="00000189">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Графік введення потужностей за роками (заповнюється замовником, юридичною особою або фізичною особою-підприємцем):</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95">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29</w:t>
            </w:r>
          </w:p>
        </w:tc>
        <w:tc>
          <w:tcPr>
            <w:vMerge w:val="restart"/>
          </w:tcPr>
          <w:p w:rsidR="00000000" w:rsidDel="00000000" w:rsidP="00000000" w:rsidRDefault="00000000" w:rsidRPr="00000000" w14:paraId="0000019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Рік введення потуж</w:t>
            </w:r>
          </w:p>
          <w:p w:rsidR="00000000" w:rsidDel="00000000" w:rsidP="00000000" w:rsidRDefault="00000000" w:rsidRPr="00000000" w14:paraId="0000019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ності</w:t>
            </w:r>
            <w:r w:rsidDel="00000000" w:rsidR="00000000" w:rsidRPr="00000000">
              <w:rPr>
                <w:rtl w:val="0"/>
              </w:rPr>
            </w:r>
          </w:p>
        </w:tc>
        <w:tc>
          <w:tcPr>
            <w:gridSpan w:val="2"/>
            <w:vMerge w:val="restart"/>
          </w:tcPr>
          <w:p w:rsidR="00000000" w:rsidDel="00000000" w:rsidP="00000000" w:rsidRDefault="00000000" w:rsidRPr="00000000" w14:paraId="00000198">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Величина максимального розрахункового (прогнозованого) навантаження з урахуванням існуючої дозволеної (приєднаної) потужності, кВт</w:t>
            </w:r>
            <w:r w:rsidDel="00000000" w:rsidR="00000000" w:rsidRPr="00000000">
              <w:rPr>
                <w:rtl w:val="0"/>
              </w:rPr>
            </w:r>
          </w:p>
        </w:tc>
        <w:tc>
          <w:tcPr>
            <w:gridSpan w:val="8"/>
          </w:tcPr>
          <w:p w:rsidR="00000000" w:rsidDel="00000000" w:rsidP="00000000" w:rsidRDefault="00000000" w:rsidRPr="00000000" w14:paraId="0000019A">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Категорія надійності електропостачання</w:t>
            </w:r>
            <w:r w:rsidDel="00000000" w:rsidR="00000000" w:rsidRPr="00000000">
              <w:rPr>
                <w:rtl w:val="0"/>
              </w:rPr>
            </w:r>
          </w:p>
        </w:tc>
        <w:tc>
          <w:tcPr>
            <w:vMerge w:val="restart"/>
          </w:tcPr>
          <w:p w:rsidR="00000000" w:rsidDel="00000000" w:rsidP="00000000" w:rsidRDefault="00000000" w:rsidRPr="00000000" w14:paraId="000001A2">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Прогнозована дата введення об'єкта замовника в експлуатацію</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3">
            <w:pPr>
              <w:widowControl w:val="0"/>
              <w:rPr>
                <w:rFonts w:ascii="Times New Roman" w:cs="Times New Roman" w:eastAsia="Times New Roman" w:hAnsi="Times New Roman"/>
                <w:sz w:val="24"/>
                <w:szCs w:val="24"/>
              </w:rPr>
            </w:pPr>
            <w:r w:rsidDel="00000000" w:rsidR="00000000" w:rsidRPr="00000000">
              <w:rPr>
                <w:rtl w:val="0"/>
              </w:rPr>
            </w:r>
          </w:p>
        </w:tc>
        <w:tc>
          <w:tcPr>
            <w:vMerge w:val="continue"/>
          </w:tcPr>
          <w:p w:rsidR="00000000" w:rsidDel="00000000" w:rsidP="00000000" w:rsidRDefault="00000000" w:rsidRPr="00000000" w14:paraId="000001A4">
            <w:pPr>
              <w:widowControl w:val="0"/>
              <w:rPr>
                <w:rFonts w:ascii="Times New Roman" w:cs="Times New Roman" w:eastAsia="Times New Roman" w:hAnsi="Times New Roman"/>
                <w:sz w:val="24"/>
                <w:szCs w:val="24"/>
              </w:rPr>
            </w:pPr>
            <w:r w:rsidDel="00000000" w:rsidR="00000000" w:rsidRPr="00000000">
              <w:rPr>
                <w:rtl w:val="0"/>
              </w:rPr>
            </w:r>
          </w:p>
        </w:tc>
        <w:tc>
          <w:tcPr>
            <w:gridSpan w:val="2"/>
            <w:vMerge w:val="continue"/>
          </w:tcPr>
          <w:p w:rsidR="00000000" w:rsidDel="00000000" w:rsidP="00000000" w:rsidRDefault="00000000" w:rsidRPr="00000000" w14:paraId="000001A5">
            <w:pPr>
              <w:widowControl w:val="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A7">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 категорія </w:t>
              <w:br w:type="textWrapping"/>
              <w:t xml:space="preserve">надійності електропостачання</w:t>
            </w:r>
            <w:r w:rsidDel="00000000" w:rsidR="00000000" w:rsidRPr="00000000">
              <w:rPr>
                <w:rtl w:val="0"/>
              </w:rPr>
            </w:r>
          </w:p>
        </w:tc>
        <w:tc>
          <w:tcPr>
            <w:gridSpan w:val="2"/>
          </w:tcPr>
          <w:p w:rsidR="00000000" w:rsidDel="00000000" w:rsidP="00000000" w:rsidRDefault="00000000" w:rsidRPr="00000000" w14:paraId="000001A9">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II категорія надійності електропостачання</w:t>
            </w:r>
            <w:r w:rsidDel="00000000" w:rsidR="00000000" w:rsidRPr="00000000">
              <w:rPr>
                <w:rtl w:val="0"/>
              </w:rPr>
            </w:r>
          </w:p>
        </w:tc>
        <w:tc>
          <w:tcPr>
            <w:gridSpan w:val="4"/>
          </w:tcPr>
          <w:p w:rsidR="00000000" w:rsidDel="00000000" w:rsidP="00000000" w:rsidRDefault="00000000" w:rsidRPr="00000000" w14:paraId="000001AB">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III категорія надійності електропостачання</w:t>
            </w:r>
            <w:r w:rsidDel="00000000" w:rsidR="00000000" w:rsidRPr="00000000">
              <w:rPr>
                <w:rtl w:val="0"/>
              </w:rPr>
            </w:r>
          </w:p>
        </w:tc>
        <w:tc>
          <w:tcPr>
            <w:vMerge w:val="continue"/>
          </w:tcPr>
          <w:p w:rsidR="00000000" w:rsidDel="00000000" w:rsidP="00000000" w:rsidRDefault="00000000" w:rsidRPr="00000000" w14:paraId="000001AF">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0">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c>
          <w:tcPr/>
          <w:p w:rsidR="00000000" w:rsidDel="00000000" w:rsidP="00000000" w:rsidRDefault="00000000" w:rsidRPr="00000000" w14:paraId="000001B1">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Pr>
          <w:p w:rsidR="00000000" w:rsidDel="00000000" w:rsidP="00000000" w:rsidRDefault="00000000" w:rsidRPr="00000000" w14:paraId="000001B2">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Pr>
          <w:p w:rsidR="00000000" w:rsidDel="00000000" w:rsidP="00000000" w:rsidRDefault="00000000" w:rsidRPr="00000000" w14:paraId="000001B4">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Pr>
          <w:p w:rsidR="00000000" w:rsidDel="00000000" w:rsidP="00000000" w:rsidRDefault="00000000" w:rsidRPr="00000000" w14:paraId="000001B6">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4"/>
          </w:tcPr>
          <w:p w:rsidR="00000000" w:rsidDel="00000000" w:rsidP="00000000" w:rsidRDefault="00000000" w:rsidRPr="00000000" w14:paraId="000001B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p w:rsidR="00000000" w:rsidDel="00000000" w:rsidP="00000000" w:rsidRDefault="00000000" w:rsidRPr="00000000" w14:paraId="000001BC">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BD">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31</w:t>
            </w:r>
          </w:p>
        </w:tc>
        <w:tc>
          <w:tcPr/>
          <w:p w:rsidR="00000000" w:rsidDel="00000000" w:rsidP="00000000" w:rsidRDefault="00000000" w:rsidRPr="00000000" w14:paraId="000001BE">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Pr>
          <w:p w:rsidR="00000000" w:rsidDel="00000000" w:rsidP="00000000" w:rsidRDefault="00000000" w:rsidRPr="00000000" w14:paraId="000001BF">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Pr>
          <w:p w:rsidR="00000000" w:rsidDel="00000000" w:rsidP="00000000" w:rsidRDefault="00000000" w:rsidRPr="00000000" w14:paraId="000001C1">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Pr>
          <w:p w:rsidR="00000000" w:rsidDel="00000000" w:rsidP="00000000" w:rsidRDefault="00000000" w:rsidRPr="00000000" w14:paraId="000001C3">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4"/>
          </w:tcPr>
          <w:p w:rsidR="00000000" w:rsidDel="00000000" w:rsidP="00000000" w:rsidRDefault="00000000" w:rsidRPr="00000000" w14:paraId="000001C5">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p w:rsidR="00000000" w:rsidDel="00000000" w:rsidP="00000000" w:rsidRDefault="00000000" w:rsidRPr="00000000" w14:paraId="000001C9">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CA">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32</w:t>
            </w:r>
          </w:p>
        </w:tc>
        <w:tc>
          <w:tcPr/>
          <w:p w:rsidR="00000000" w:rsidDel="00000000" w:rsidP="00000000" w:rsidRDefault="00000000" w:rsidRPr="00000000" w14:paraId="000001CB">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Pr>
          <w:p w:rsidR="00000000" w:rsidDel="00000000" w:rsidP="00000000" w:rsidRDefault="00000000" w:rsidRPr="00000000" w14:paraId="000001CC">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Pr>
          <w:p w:rsidR="00000000" w:rsidDel="00000000" w:rsidP="00000000" w:rsidRDefault="00000000" w:rsidRPr="00000000" w14:paraId="000001CE">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2"/>
          </w:tcPr>
          <w:p w:rsidR="00000000" w:rsidDel="00000000" w:rsidP="00000000" w:rsidRDefault="00000000" w:rsidRPr="00000000" w14:paraId="000001D0">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4"/>
          </w:tcPr>
          <w:p w:rsidR="00000000" w:rsidDel="00000000" w:rsidP="00000000" w:rsidRDefault="00000000" w:rsidRPr="00000000" w14:paraId="000001D2">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p w:rsidR="00000000" w:rsidDel="00000000" w:rsidP="00000000" w:rsidRDefault="00000000" w:rsidRPr="00000000" w14:paraId="000001D6">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D7">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w:t>
            </w:r>
          </w:p>
        </w:tc>
        <w:tc>
          <w:tcPr>
            <w:gridSpan w:val="5"/>
          </w:tcPr>
          <w:p w:rsidR="00000000" w:rsidDel="00000000" w:rsidP="00000000" w:rsidRDefault="00000000" w:rsidRPr="00000000" w14:paraId="000001D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Режим роботи електроустановок замовника</w:t>
            </w:r>
            <w:r w:rsidDel="00000000" w:rsidR="00000000" w:rsidRPr="00000000">
              <w:rPr>
                <w:rtl w:val="0"/>
              </w:rPr>
            </w:r>
          </w:p>
        </w:tc>
        <w:tc>
          <w:tcPr>
            <w:gridSpan w:val="7"/>
          </w:tcPr>
          <w:p w:rsidR="00000000" w:rsidDel="00000000" w:rsidP="00000000" w:rsidRDefault="00000000" w:rsidRPr="00000000" w14:paraId="000001DD">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E4">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34</w:t>
            </w:r>
          </w:p>
        </w:tc>
        <w:tc>
          <w:tcPr>
            <w:gridSpan w:val="5"/>
          </w:tcPr>
          <w:p w:rsidR="00000000" w:rsidDel="00000000" w:rsidP="00000000" w:rsidRDefault="00000000" w:rsidRPr="00000000" w14:paraId="000001E5">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Відомості щодо встановленої потужності електроопалювальних та електронагрівальних установок, кухонних електроплит тощо</w:t>
            </w:r>
            <w:r w:rsidDel="00000000" w:rsidR="00000000" w:rsidRPr="00000000">
              <w:rPr>
                <w:rtl w:val="0"/>
              </w:rPr>
            </w:r>
          </w:p>
        </w:tc>
        <w:tc>
          <w:tcPr>
            <w:gridSpan w:val="7"/>
          </w:tcPr>
          <w:p w:rsidR="00000000" w:rsidDel="00000000" w:rsidP="00000000" w:rsidRDefault="00000000" w:rsidRPr="00000000" w14:paraId="000001EA">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1F1">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35</w:t>
            </w:r>
          </w:p>
        </w:tc>
        <w:tc>
          <w:tcPr>
            <w:gridSpan w:val="5"/>
            <w:vMerge w:val="restart"/>
          </w:tcPr>
          <w:p w:rsidR="00000000" w:rsidDel="00000000" w:rsidP="00000000" w:rsidRDefault="00000000" w:rsidRPr="00000000" w14:paraId="000001F2">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Відомості щодо встановленої потужності генеруючих установок приватних домогосподарств</w:t>
            </w:r>
            <w:r w:rsidDel="00000000" w:rsidR="00000000" w:rsidRPr="00000000">
              <w:rPr>
                <w:rtl w:val="0"/>
              </w:rPr>
            </w:r>
          </w:p>
        </w:tc>
        <w:tc>
          <w:tcPr>
            <w:gridSpan w:val="4"/>
          </w:tcPr>
          <w:p w:rsidR="00000000" w:rsidDel="00000000" w:rsidP="00000000" w:rsidRDefault="00000000" w:rsidRPr="00000000" w14:paraId="000001F7">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Тип</w:t>
            </w:r>
            <w:r w:rsidDel="00000000" w:rsidR="00000000" w:rsidRPr="00000000">
              <w:rPr>
                <w:rtl w:val="0"/>
              </w:rPr>
            </w:r>
          </w:p>
        </w:tc>
        <w:tc>
          <w:tcPr>
            <w:gridSpan w:val="3"/>
          </w:tcPr>
          <w:p w:rsidR="00000000" w:rsidDel="00000000" w:rsidP="00000000" w:rsidRDefault="00000000" w:rsidRPr="00000000" w14:paraId="000001FB">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Потужність, кВт</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FE">
            <w:pPr>
              <w:widowControl w:val="0"/>
              <w:rPr>
                <w:rFonts w:ascii="Times New Roman" w:cs="Times New Roman" w:eastAsia="Times New Roman" w:hAnsi="Times New Roman"/>
                <w:sz w:val="24"/>
                <w:szCs w:val="24"/>
              </w:rPr>
            </w:pPr>
            <w:r w:rsidDel="00000000" w:rsidR="00000000" w:rsidRPr="00000000">
              <w:rPr>
                <w:rtl w:val="0"/>
              </w:rPr>
            </w:r>
          </w:p>
        </w:tc>
        <w:tc>
          <w:tcPr>
            <w:gridSpan w:val="5"/>
            <w:vMerge w:val="continue"/>
          </w:tcPr>
          <w:p w:rsidR="00000000" w:rsidDel="00000000" w:rsidP="00000000" w:rsidRDefault="00000000" w:rsidRPr="00000000" w14:paraId="000001FF">
            <w:pPr>
              <w:widowControl w:val="0"/>
              <w:rPr>
                <w:rFonts w:ascii="Times New Roman" w:cs="Times New Roman" w:eastAsia="Times New Roman" w:hAnsi="Times New Roman"/>
                <w:sz w:val="24"/>
                <w:szCs w:val="24"/>
              </w:rPr>
            </w:pPr>
            <w:r w:rsidDel="00000000" w:rsidR="00000000" w:rsidRPr="00000000">
              <w:rPr>
                <w:rtl w:val="0"/>
              </w:rPr>
            </w:r>
          </w:p>
        </w:tc>
        <w:tc>
          <w:tcPr>
            <w:gridSpan w:val="4"/>
          </w:tcPr>
          <w:p w:rsidR="00000000" w:rsidDel="00000000" w:rsidP="00000000" w:rsidRDefault="00000000" w:rsidRPr="00000000" w14:paraId="00000204">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gridSpan w:val="3"/>
          </w:tcPr>
          <w:p w:rsidR="00000000" w:rsidDel="00000000" w:rsidP="00000000" w:rsidRDefault="00000000" w:rsidRPr="00000000" w14:paraId="0000020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0B">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36</w:t>
            </w:r>
          </w:p>
        </w:tc>
        <w:tc>
          <w:tcPr>
            <w:gridSpan w:val="5"/>
          </w:tcPr>
          <w:p w:rsidR="00000000" w:rsidDel="00000000" w:rsidP="00000000" w:rsidRDefault="00000000" w:rsidRPr="00000000" w14:paraId="0000020C">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br w:type="textWrapping"/>
              <w:t xml:space="preserve">(ЗАПЕРЕЧУЮ/НЕ ЗАПЕРЕЧУЮ)</w:t>
            </w:r>
            <w:r w:rsidDel="00000000" w:rsidR="00000000" w:rsidRPr="00000000">
              <w:rPr>
                <w:rtl w:val="0"/>
              </w:rPr>
            </w:r>
          </w:p>
        </w:tc>
        <w:tc>
          <w:tcPr>
            <w:gridSpan w:val="7"/>
          </w:tcPr>
          <w:p w:rsidR="00000000" w:rsidDel="00000000" w:rsidP="00000000" w:rsidRDefault="00000000" w:rsidRPr="00000000" w14:paraId="00000211">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18">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37</w:t>
            </w:r>
          </w:p>
        </w:tc>
        <w:tc>
          <w:tcPr>
            <w:gridSpan w:val="5"/>
          </w:tcPr>
          <w:p w:rsidR="00000000" w:rsidDel="00000000" w:rsidP="00000000" w:rsidRDefault="00000000" w:rsidRPr="00000000" w14:paraId="00000219">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Інформація про бажання замовника здійснювати проєктування лінійної частини приєднання (самостійно/оператором системи розподілу (послуга «під ключ»))</w:t>
            </w:r>
            <w:r w:rsidDel="00000000" w:rsidR="00000000" w:rsidRPr="00000000">
              <w:rPr>
                <w:rtl w:val="0"/>
              </w:rPr>
            </w:r>
          </w:p>
        </w:tc>
        <w:tc>
          <w:tcPr>
            <w:gridSpan w:val="7"/>
          </w:tcPr>
          <w:p w:rsidR="00000000" w:rsidDel="00000000" w:rsidP="00000000" w:rsidRDefault="00000000" w:rsidRPr="00000000" w14:paraId="0000021E">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25">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38</w:t>
            </w:r>
          </w:p>
        </w:tc>
        <w:tc>
          <w:tcPr>
            <w:gridSpan w:val="5"/>
          </w:tcPr>
          <w:p w:rsidR="00000000" w:rsidDel="00000000" w:rsidP="00000000" w:rsidRDefault="00000000" w:rsidRPr="00000000" w14:paraId="00000226">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Додаткова інформація, що може бути надана замовником за його згодою, у тому числі про необхідність приєднання за тимчасовою схемою електрозабезпечення будівельних механізмів</w:t>
            </w:r>
            <w:r w:rsidDel="00000000" w:rsidR="00000000" w:rsidRPr="00000000">
              <w:rPr>
                <w:rtl w:val="0"/>
              </w:rPr>
            </w:r>
          </w:p>
        </w:tc>
        <w:tc>
          <w:tcPr>
            <w:gridSpan w:val="7"/>
          </w:tcPr>
          <w:p w:rsidR="00000000" w:rsidDel="00000000" w:rsidP="00000000" w:rsidRDefault="00000000" w:rsidRPr="00000000" w14:paraId="0000022B">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32">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39</w:t>
            </w:r>
          </w:p>
        </w:tc>
        <w:tc>
          <w:tcPr>
            <w:gridSpan w:val="5"/>
          </w:tcPr>
          <w:p w:rsidR="00000000" w:rsidDel="00000000" w:rsidP="00000000" w:rsidRDefault="00000000" w:rsidRPr="00000000" w14:paraId="00000233">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Необхідність приєднання будівельних струмоприймачів, кВт</w:t>
            </w:r>
            <w:r w:rsidDel="00000000" w:rsidR="00000000" w:rsidRPr="00000000">
              <w:rPr>
                <w:rtl w:val="0"/>
              </w:rPr>
            </w:r>
          </w:p>
        </w:tc>
        <w:tc>
          <w:tcPr>
            <w:gridSpan w:val="7"/>
          </w:tcPr>
          <w:p w:rsidR="00000000" w:rsidDel="00000000" w:rsidP="00000000" w:rsidRDefault="00000000" w:rsidRPr="00000000" w14:paraId="0000023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3F">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c>
          <w:tcPr>
            <w:gridSpan w:val="5"/>
          </w:tcPr>
          <w:p w:rsidR="00000000" w:rsidDel="00000000" w:rsidP="00000000" w:rsidRDefault="00000000" w:rsidRPr="00000000" w14:paraId="00000240">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Живлення будівельних струмоприймачів передбачити від електроустановок зовнішнього електрозабезпечення об'єкта забудови після реалізації проєкту зовнішнього електропостачання об'єкта забудови (ТАК/НІ)</w:t>
            </w:r>
            <w:r w:rsidDel="00000000" w:rsidR="00000000" w:rsidRPr="00000000">
              <w:rPr>
                <w:rtl w:val="0"/>
              </w:rPr>
            </w:r>
          </w:p>
        </w:tc>
        <w:tc>
          <w:tcPr>
            <w:gridSpan w:val="7"/>
          </w:tcPr>
          <w:p w:rsidR="00000000" w:rsidDel="00000000" w:rsidP="00000000" w:rsidRDefault="00000000" w:rsidRPr="00000000" w14:paraId="00000245">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4C">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41</w:t>
            </w:r>
          </w:p>
        </w:tc>
        <w:tc>
          <w:tcPr>
            <w:gridSpan w:val="5"/>
          </w:tcPr>
          <w:p w:rsidR="00000000" w:rsidDel="00000000" w:rsidP="00000000" w:rsidRDefault="00000000" w:rsidRPr="00000000" w14:paraId="0000024D">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Приєднання електроустановок замовника до електричних мереж суб'єкта господарювання, який не є ОСР (ТАК/НІ)</w:t>
            </w:r>
            <w:r w:rsidDel="00000000" w:rsidR="00000000" w:rsidRPr="00000000">
              <w:rPr>
                <w:rtl w:val="0"/>
              </w:rPr>
            </w:r>
          </w:p>
        </w:tc>
        <w:tc>
          <w:tcPr>
            <w:gridSpan w:val="7"/>
          </w:tcPr>
          <w:p w:rsidR="00000000" w:rsidDel="00000000" w:rsidP="00000000" w:rsidRDefault="00000000" w:rsidRPr="00000000" w14:paraId="00000252">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59">
            <w:pPr>
              <w:spacing w:after="16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42</w:t>
            </w:r>
          </w:p>
        </w:tc>
        <w:tc>
          <w:tcPr>
            <w:gridSpan w:val="5"/>
          </w:tcPr>
          <w:p w:rsidR="00000000" w:rsidDel="00000000" w:rsidP="00000000" w:rsidRDefault="00000000" w:rsidRPr="00000000" w14:paraId="0000025A">
            <w:pPr>
              <w:spacing w:after="160" w:line="259" w:lineRule="auto"/>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Обраний Замовником постачальник послуги комерційного обліку (вказати необхідне)</w:t>
            </w:r>
          </w:p>
          <w:p w:rsidR="00000000" w:rsidDel="00000000" w:rsidP="00000000" w:rsidRDefault="00000000" w:rsidRPr="00000000" w14:paraId="0000025B">
            <w:pPr>
              <w:spacing w:line="240" w:lineRule="auto"/>
              <w:ind w:firstLine="47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0"/>
                <w:szCs w:val="20"/>
                <w:rtl w:val="0"/>
              </w:rPr>
              <w:t xml:space="preserve">* з реєстром ППКО можна ознайомитися за посиланням: </w:t>
            </w:r>
            <w:hyperlink r:id="rId6">
              <w:r w:rsidDel="00000000" w:rsidR="00000000" w:rsidRPr="00000000">
                <w:rPr>
                  <w:rFonts w:ascii="Times New Roman" w:cs="Times New Roman" w:eastAsia="Times New Roman" w:hAnsi="Times New Roman"/>
                  <w:i w:val="1"/>
                  <w:color w:val="0563c1"/>
                  <w:sz w:val="20"/>
                  <w:szCs w:val="20"/>
                  <w:u w:val="single"/>
                  <w:rtl w:val="0"/>
                </w:rPr>
                <w:t xml:space="preserve">https://ua.energy/uchasnikam_rinku/administrator-komertsijnogo-obliku/reyestr-ppko-ta-protsedura-yih-reyestratsiyi/</w:t>
              </w:r>
            </w:hyperlink>
            <w:r w:rsidDel="00000000" w:rsidR="00000000" w:rsidRPr="00000000">
              <w:rPr>
                <w:rtl w:val="0"/>
              </w:rPr>
            </w:r>
          </w:p>
        </w:tc>
        <w:tc>
          <w:tcPr>
            <w:gridSpan w:val="7"/>
          </w:tcPr>
          <w:p w:rsidR="00000000" w:rsidDel="00000000" w:rsidP="00000000" w:rsidRDefault="00000000" w:rsidRPr="00000000" w14:paraId="00000260">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ОСР/______________________________</w:t>
            </w:r>
          </w:p>
          <w:p w:rsidR="00000000" w:rsidDel="00000000" w:rsidP="00000000" w:rsidRDefault="00000000" w:rsidRPr="00000000" w14:paraId="00000261">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(інший ППКО*)</w:t>
            </w:r>
          </w:p>
        </w:tc>
      </w:tr>
      <w:tr>
        <w:trPr>
          <w:cantSplit w:val="0"/>
          <w:tblHeader w:val="0"/>
        </w:trPr>
        <w:tc>
          <w:tcPr/>
          <w:p w:rsidR="00000000" w:rsidDel="00000000" w:rsidP="00000000" w:rsidRDefault="00000000" w:rsidRPr="00000000" w14:paraId="00000268">
            <w:pPr>
              <w:spacing w:after="16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43</w:t>
            </w:r>
          </w:p>
        </w:tc>
        <w:tc>
          <w:tcPr>
            <w:gridSpan w:val="5"/>
          </w:tcPr>
          <w:p w:rsidR="00000000" w:rsidDel="00000000" w:rsidP="00000000" w:rsidRDefault="00000000" w:rsidRPr="00000000" w14:paraId="00000269">
            <w:pPr>
              <w:spacing w:after="1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Електронна адреса для листування</w:t>
            </w:r>
            <w:r w:rsidDel="00000000" w:rsidR="00000000" w:rsidRPr="00000000">
              <w:rPr>
                <w:rtl w:val="0"/>
              </w:rPr>
            </w:r>
          </w:p>
        </w:tc>
        <w:tc>
          <w:tcPr>
            <w:gridSpan w:val="7"/>
          </w:tcPr>
          <w:p w:rsidR="00000000" w:rsidDel="00000000" w:rsidP="00000000" w:rsidRDefault="00000000" w:rsidRPr="00000000" w14:paraId="0000026E">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75">
            <w:pPr>
              <w:spacing w:after="16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44</w:t>
            </w:r>
          </w:p>
        </w:tc>
        <w:tc>
          <w:tcPr>
            <w:gridSpan w:val="5"/>
          </w:tcPr>
          <w:p w:rsidR="00000000" w:rsidDel="00000000" w:rsidP="00000000" w:rsidRDefault="00000000" w:rsidRPr="00000000" w14:paraId="00000276">
            <w:pPr>
              <w:spacing w:after="16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Номер телефону</w:t>
            </w:r>
          </w:p>
        </w:tc>
        <w:tc>
          <w:tcPr>
            <w:gridSpan w:val="7"/>
          </w:tcPr>
          <w:p w:rsidR="00000000" w:rsidDel="00000000" w:rsidP="00000000" w:rsidRDefault="00000000" w:rsidRPr="00000000" w14:paraId="0000027B">
            <w:pPr>
              <w:spacing w:after="16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2">
            <w:pPr>
              <w:spacing w:after="16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45</w:t>
            </w:r>
          </w:p>
        </w:tc>
        <w:tc>
          <w:tcPr>
            <w:gridSpan w:val="5"/>
          </w:tcPr>
          <w:p w:rsidR="00000000" w:rsidDel="00000000" w:rsidP="00000000" w:rsidRDefault="00000000" w:rsidRPr="00000000" w14:paraId="00000283">
            <w:pPr>
              <w:spacing w:after="16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Необхідність направлення документів за результатом розгляду цієї заяви та за результатами надання послуги з приєднання поштою (вказати поштову адресу для листування)</w:t>
            </w:r>
            <w:r w:rsidDel="00000000" w:rsidR="00000000" w:rsidRPr="00000000">
              <w:rPr>
                <w:rtl w:val="0"/>
              </w:rPr>
            </w:r>
          </w:p>
        </w:tc>
        <w:tc>
          <w:tcPr>
            <w:gridSpan w:val="7"/>
          </w:tcPr>
          <w:p w:rsidR="00000000" w:rsidDel="00000000" w:rsidP="00000000" w:rsidRDefault="00000000" w:rsidRPr="00000000" w14:paraId="00000288">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8F">
            <w:pPr>
              <w:spacing w:after="16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46</w:t>
            </w:r>
          </w:p>
        </w:tc>
        <w:tc>
          <w:tcPr>
            <w:gridSpan w:val="5"/>
          </w:tcPr>
          <w:p w:rsidR="00000000" w:rsidDel="00000000" w:rsidP="00000000" w:rsidRDefault="00000000" w:rsidRPr="00000000" w14:paraId="00000290">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Інше</w:t>
            </w:r>
            <w:r w:rsidDel="00000000" w:rsidR="00000000" w:rsidRPr="00000000">
              <w:rPr>
                <w:rtl w:val="0"/>
              </w:rPr>
            </w:r>
          </w:p>
        </w:tc>
        <w:tc>
          <w:tcPr>
            <w:gridSpan w:val="7"/>
          </w:tcPr>
          <w:p w:rsidR="00000000" w:rsidDel="00000000" w:rsidP="00000000" w:rsidRDefault="00000000" w:rsidRPr="00000000" w14:paraId="00000295">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9C">
            <w:pPr>
              <w:spacing w:after="16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47</w:t>
            </w:r>
          </w:p>
        </w:tc>
        <w:tc>
          <w:tcPr>
            <w:gridSpan w:val="12"/>
          </w:tcPr>
          <w:p w:rsidR="00000000" w:rsidDel="00000000" w:rsidP="00000000" w:rsidRDefault="00000000" w:rsidRPr="00000000" w14:paraId="0000029D">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Прошу надати послугу з приєднання електроустановок до електричних мереж та здійснити комплекс заходів з приєднання та первинного підключення електроустановок до електричних мереж. Оплату отриманих послуг гарантую</w:t>
            </w:r>
            <w:r w:rsidDel="00000000" w:rsidR="00000000" w:rsidRPr="00000000">
              <w:rPr>
                <w:rtl w:val="0"/>
              </w:rPr>
            </w:r>
          </w:p>
        </w:tc>
      </w:tr>
      <w:tr>
        <w:trPr>
          <w:cantSplit w:val="0"/>
          <w:tblHeader w:val="0"/>
        </w:trPr>
        <w:tc>
          <w:tcPr/>
          <w:p w:rsidR="00000000" w:rsidDel="00000000" w:rsidP="00000000" w:rsidRDefault="00000000" w:rsidRPr="00000000" w14:paraId="000002A9">
            <w:pPr>
              <w:spacing w:after="16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48</w:t>
            </w:r>
          </w:p>
        </w:tc>
        <w:tc>
          <w:tcPr>
            <w:gridSpan w:val="12"/>
          </w:tcPr>
          <w:p w:rsidR="00000000" w:rsidDel="00000000" w:rsidP="00000000" w:rsidRDefault="00000000" w:rsidRPr="00000000" w14:paraId="000002AA">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До заяви про приєднання додаються документи:</w:t>
            </w:r>
            <w:r w:rsidDel="00000000" w:rsidR="00000000" w:rsidRPr="00000000">
              <w:rPr>
                <w:rtl w:val="0"/>
              </w:rPr>
            </w:r>
          </w:p>
          <w:p w:rsidR="00000000" w:rsidDel="00000000" w:rsidP="00000000" w:rsidRDefault="00000000" w:rsidRPr="00000000" w14:paraId="000002AB">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копія паспорта у разі відсутності унікального номера запису в Єдиному державному демографічному реєстрі (для фізичних осіб);</w:t>
            </w:r>
          </w:p>
          <w:p w:rsidR="00000000" w:rsidDel="00000000" w:rsidP="00000000" w:rsidRDefault="00000000" w:rsidRPr="00000000" w14:paraId="000002AC">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належним чином оформлений документ, що посвідчує право на представництво інтересів особи у випадку подання заяви представником;</w:t>
            </w:r>
          </w:p>
          <w:p w:rsidR="00000000" w:rsidDel="00000000" w:rsidP="00000000" w:rsidRDefault="00000000" w:rsidRPr="00000000" w14:paraId="000002AD">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копія документа, що підтверджує право власності чи користування об'єктом нерухомого майна у разі відсутності відомостей у Державному реєстрі речових прав на нерухоме майно;</w:t>
            </w:r>
          </w:p>
          <w:p w:rsidR="00000000" w:rsidDel="00000000" w:rsidP="00000000" w:rsidRDefault="00000000" w:rsidRPr="00000000" w14:paraId="000002AE">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графічні матеріали із зазначенням (вказанням) місця розташування об'єкта (об'єктів) замовника, земельної ділянки замовника та прогнозованої точки приєднання (для об'єктів, що приєднуються до електричних мереж уперше);</w:t>
            </w:r>
          </w:p>
          <w:p w:rsidR="00000000" w:rsidDel="00000000" w:rsidP="00000000" w:rsidRDefault="00000000" w:rsidRPr="00000000" w14:paraId="000002AF">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ТЕО (у визначених цим Кодексом випадках, в інших випадках – за наявності);</w:t>
            </w:r>
          </w:p>
          <w:p w:rsidR="00000000" w:rsidDel="00000000" w:rsidP="00000000" w:rsidRDefault="00000000" w:rsidRPr="00000000" w14:paraId="000002B0">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розрахунок навантаження об’єкта архітектури за підписом головного інженера-проєктувальника (у разі приєднання багатоквартирного житлового будинку або збільшення його потужності);</w:t>
            </w:r>
          </w:p>
          <w:p w:rsidR="00000000" w:rsidDel="00000000" w:rsidP="00000000" w:rsidRDefault="00000000" w:rsidRPr="00000000" w14:paraId="000002B1">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інформаційна довідка-повідомлення (довільної форми) щодо наявності або відсутності намірів брати участь в аукціоні з розподілу річної квоти підтримки.</w:t>
            </w:r>
          </w:p>
          <w:p w:rsidR="00000000" w:rsidDel="00000000" w:rsidP="00000000" w:rsidRDefault="00000000" w:rsidRPr="00000000" w14:paraId="000002B2">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У разі приєднання фотоелектричної станції/УЗЕ/електрозарядної станції, що розташована на/в об'єкті архітектури (дах, фасад тощо), технічних засобів телекомунікації на об'єкті архітектури,</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до заяви про приєднання додаються</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2B3">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копія документа, що підтверджує право власності чи користування об'єктом архітектури або право власності чи користування частиною об'єкта архітектури (дах, фасад тощо) (у разі приєднання фотоелектричної станції/УЗЕ/електрозарядної станції;</w:t>
            </w:r>
          </w:p>
          <w:p w:rsidR="00000000" w:rsidDel="00000000" w:rsidP="00000000" w:rsidRDefault="00000000" w:rsidRPr="00000000" w14:paraId="000002B4">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копія договору з доступу (у випадку приєднання технічних засобів телекомунікації відповідно до Закону України «Про доступ до об'єктів будівництва, транспорту, електроенергетики з метою розвитку телекомунікаційних мереж»);</w:t>
            </w:r>
          </w:p>
          <w:p w:rsidR="00000000" w:rsidDel="00000000" w:rsidP="00000000" w:rsidRDefault="00000000" w:rsidRPr="00000000" w14:paraId="000002B5">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графічні матеріали із зазначенням (вказанням) місця розташування об'єкта (об'єктів) замовника, земельної ділянки замовника та прогнозованої точки приєднання (для об'єктів, що приєднуються до електричних мереж уперше);</w:t>
            </w:r>
          </w:p>
          <w:p w:rsidR="00000000" w:rsidDel="00000000" w:rsidP="00000000" w:rsidRDefault="00000000" w:rsidRPr="00000000" w14:paraId="000002B6">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лист-погодження від власника об'єкта архітектури, на якому буде здійснено будівництво та експлуатацію фотоелектричної станції, УЗЕ, електрозарядної станції, технічних засобів телекомунікації щодо надання дозволу на улаштування точки приєднання на межі земельної ділянки власника об'єкта архітектури, на якому буде розташоване відповідне обладнання. </w:t>
            </w:r>
          </w:p>
          <w:p w:rsidR="00000000" w:rsidDel="00000000" w:rsidP="00000000" w:rsidRDefault="00000000" w:rsidRPr="00000000" w14:paraId="000002B7">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У разі приєднання індустріального парку, створеного відповідно до вимог законодавства України, замовником з приєднання індустріального парку додатково до заяви додаються:</w:t>
            </w:r>
            <w:r w:rsidDel="00000000" w:rsidR="00000000" w:rsidRPr="00000000">
              <w:rPr>
                <w:rtl w:val="0"/>
              </w:rPr>
            </w:r>
          </w:p>
          <w:p w:rsidR="00000000" w:rsidDel="00000000" w:rsidP="00000000" w:rsidRDefault="00000000" w:rsidRPr="00000000" w14:paraId="000002B8">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копія документа на право власності чи користування земельною ділянкою, кадастрові номери земельних ділянок, на яких створено індустріальний парк;</w:t>
            </w:r>
          </w:p>
          <w:p w:rsidR="00000000" w:rsidDel="00000000" w:rsidP="00000000" w:rsidRDefault="00000000" w:rsidRPr="00000000" w14:paraId="000002B9">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копія витягу з Реєстру індустріальних (промислових) парків або інформація про рішення Кабінету Міністрів України про включення індустріального парку до Реєстру індустріальних (промислових) парків;</w:t>
            </w:r>
          </w:p>
          <w:p w:rsidR="00000000" w:rsidDel="00000000" w:rsidP="00000000" w:rsidRDefault="00000000" w:rsidRPr="00000000" w14:paraId="000002BA">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копія договору про створення та функціонування індустріального парку (якщо замовником послуги з приєднання індустріального парку є керуюча компанія індустріального парку).</w:t>
            </w:r>
          </w:p>
          <w:p w:rsidR="00000000" w:rsidDel="00000000" w:rsidP="00000000" w:rsidRDefault="00000000" w:rsidRPr="00000000" w14:paraId="000002BB">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У разі приєднання до електричних мереж суб’єкта господарювання або власника електричних мереж, який не є споживачем електричної енергії (крім ОСР), згідно з пунктом 4.1.11 глави 4.1 розділу IV Кодексу систем розподілу</w:t>
            </w:r>
            <w:r w:rsidDel="00000000" w:rsidR="00000000" w:rsidRPr="00000000">
              <w:rPr>
                <w:rFonts w:ascii="Times New Roman" w:cs="Times New Roman" w:eastAsia="Times New Roman" w:hAnsi="Times New Roman"/>
                <w:sz w:val="20"/>
                <w:szCs w:val="20"/>
                <w:rtl w:val="0"/>
              </w:rPr>
              <w:t xml:space="preserve">, затвердженого постановою НКРЕКП від 14.03.2018 № 310, до заяви про приєднання додаються технічні вимоги та/або вихідні дані, отримані від суб'єкта господарювання або власника електричних мереж.</w:t>
            </w:r>
          </w:p>
          <w:p w:rsidR="00000000" w:rsidDel="00000000" w:rsidP="00000000" w:rsidRDefault="00000000" w:rsidRPr="00000000" w14:paraId="000002BC">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Відповідальність за достовірність даних, наданих у заяві, несе заявник.</w:t>
            </w:r>
          </w:p>
          <w:p w:rsidR="00000000" w:rsidDel="00000000" w:rsidP="00000000" w:rsidRDefault="00000000" w:rsidRPr="00000000" w14:paraId="000002BD">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Достовірність наданих даних підтверджую</w:t>
            </w:r>
          </w:p>
          <w:p w:rsidR="00000000" w:rsidDel="00000000" w:rsidP="00000000" w:rsidRDefault="00000000" w:rsidRPr="00000000" w14:paraId="000002BE">
            <w:pPr>
              <w:spacing w:after="1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_______________________         ____________</w:t>
              <w:br w:type="textWrapping"/>
              <w:t xml:space="preserve">                                                                                                  (дата)                              (підпис)</w:t>
            </w:r>
          </w:p>
          <w:p w:rsidR="00000000" w:rsidDel="00000000" w:rsidP="00000000" w:rsidRDefault="00000000" w:rsidRPr="00000000" w14:paraId="000002BF">
            <w:pPr>
              <w:spacing w:after="16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r w:rsidDel="00000000" w:rsidR="00000000" w:rsidRPr="00000000">
              <w:rPr>
                <w:rtl w:val="0"/>
              </w:rPr>
            </w:r>
          </w:p>
          <w:p w:rsidR="00000000" w:rsidDel="00000000" w:rsidP="00000000" w:rsidRDefault="00000000" w:rsidRPr="00000000" w14:paraId="000002C0">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______________________</w:t>
              <w:br w:type="textWrapping"/>
              <w:t xml:space="preserve">                                                                                                                                                                              (підпис)</w:t>
            </w:r>
            <w:r w:rsidDel="00000000" w:rsidR="00000000" w:rsidRPr="00000000">
              <w:rPr>
                <w:rtl w:val="0"/>
              </w:rPr>
            </w:r>
          </w:p>
        </w:tc>
      </w:tr>
    </w:tbl>
    <w:p w:rsidR="00000000" w:rsidDel="00000000" w:rsidP="00000000" w:rsidRDefault="00000000" w:rsidRPr="00000000" w14:paraId="000002CC">
      <w:pPr>
        <w:spacing w:after="160" w:line="259"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30.0" w:type="dxa"/>
        <w:left w:w="30.0" w:type="dxa"/>
        <w:bottom w:w="3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