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9F84" w14:textId="77777777" w:rsidR="002B59A7" w:rsidRPr="002B59A7" w:rsidRDefault="002B59A7" w:rsidP="003807F6">
      <w:pPr>
        <w:keepNext/>
        <w:widowControl/>
        <w:spacing w:before="0"/>
        <w:ind w:left="0" w:right="0"/>
        <w:outlineLvl w:val="2"/>
        <w:rPr>
          <w:b/>
          <w:i w:val="0"/>
          <w:iCs w:val="0"/>
          <w:sz w:val="24"/>
          <w:szCs w:val="24"/>
          <w:lang w:val="uk-UA"/>
        </w:rPr>
      </w:pPr>
    </w:p>
    <w:p w14:paraId="7975C5BF" w14:textId="77777777" w:rsidR="000726D4" w:rsidRPr="002B59A7" w:rsidRDefault="000726D4" w:rsidP="000726D4">
      <w:pPr>
        <w:keepNext/>
        <w:widowControl/>
        <w:spacing w:before="0"/>
        <w:ind w:left="0" w:right="0"/>
        <w:jc w:val="center"/>
        <w:outlineLvl w:val="2"/>
        <w:rPr>
          <w:b/>
          <w:i w:val="0"/>
          <w:iCs w:val="0"/>
          <w:sz w:val="24"/>
          <w:szCs w:val="24"/>
          <w:lang w:val="uk-UA"/>
        </w:rPr>
      </w:pPr>
      <w:r w:rsidRPr="002B59A7">
        <w:rPr>
          <w:b/>
          <w:i w:val="0"/>
          <w:iCs w:val="0"/>
          <w:sz w:val="24"/>
          <w:szCs w:val="24"/>
          <w:lang w:val="uk-UA"/>
        </w:rPr>
        <w:t xml:space="preserve">ДОГОВІР____________       </w:t>
      </w:r>
      <w:r w:rsidRPr="002B59A7">
        <w:rPr>
          <w:b/>
          <w:i w:val="0"/>
          <w:iCs w:val="0"/>
          <w:sz w:val="24"/>
          <w:szCs w:val="24"/>
          <w:lang w:val="uk-UA"/>
        </w:rPr>
        <w:br/>
        <w:t>споживача про надання послуг з розподілу електричної енергії</w:t>
      </w:r>
    </w:p>
    <w:p w14:paraId="36302055" w14:textId="77777777" w:rsidR="000726D4" w:rsidRPr="002B59A7" w:rsidRDefault="000726D4" w:rsidP="000726D4">
      <w:pPr>
        <w:widowControl/>
        <w:tabs>
          <w:tab w:val="left" w:pos="709"/>
        </w:tabs>
        <w:spacing w:before="0"/>
        <w:ind w:left="0" w:right="0" w:firstLine="426"/>
        <w:rPr>
          <w:i w:val="0"/>
          <w:iCs w:val="0"/>
          <w:sz w:val="24"/>
          <w:szCs w:val="24"/>
          <w:lang w:val="uk-UA"/>
        </w:rPr>
      </w:pPr>
    </w:p>
    <w:p w14:paraId="6F551EBD" w14:textId="01763EA5" w:rsidR="000726D4" w:rsidRPr="002B59A7" w:rsidRDefault="000726D4" w:rsidP="000726D4">
      <w:pPr>
        <w:widowControl/>
        <w:tabs>
          <w:tab w:val="left" w:pos="709"/>
        </w:tabs>
        <w:spacing w:before="0"/>
        <w:ind w:left="0" w:right="0"/>
        <w:rPr>
          <w:i w:val="0"/>
          <w:iCs w:val="0"/>
          <w:sz w:val="24"/>
          <w:szCs w:val="24"/>
          <w:lang w:val="uk-UA"/>
        </w:rPr>
      </w:pPr>
      <w:r w:rsidRPr="002B59A7">
        <w:rPr>
          <w:i w:val="0"/>
          <w:iCs w:val="0"/>
          <w:sz w:val="24"/>
          <w:szCs w:val="24"/>
          <w:lang w:val="uk-UA"/>
        </w:rPr>
        <w:t xml:space="preserve">     м.________________                                                                        «__»____________20__ р.</w:t>
      </w:r>
    </w:p>
    <w:p w14:paraId="2F892BE7" w14:textId="77777777" w:rsidR="000726D4" w:rsidRPr="002B59A7" w:rsidRDefault="000726D4" w:rsidP="000726D4">
      <w:pPr>
        <w:widowControl/>
        <w:tabs>
          <w:tab w:val="left" w:pos="709"/>
        </w:tabs>
        <w:spacing w:before="0"/>
        <w:ind w:left="0" w:right="0"/>
        <w:rPr>
          <w:i w:val="0"/>
          <w:iCs w:val="0"/>
          <w:sz w:val="24"/>
          <w:szCs w:val="24"/>
          <w:lang w:val="uk-UA"/>
        </w:rPr>
      </w:pPr>
    </w:p>
    <w:p w14:paraId="3C65FE7B" w14:textId="77777777" w:rsidR="000726D4" w:rsidRPr="002B59A7" w:rsidRDefault="000726D4" w:rsidP="000726D4">
      <w:pPr>
        <w:spacing w:before="0"/>
        <w:ind w:left="0" w:right="0"/>
        <w:jc w:val="both"/>
        <w:rPr>
          <w:i w:val="0"/>
          <w:iCs w:val="0"/>
          <w:snapToGrid w:val="0"/>
          <w:sz w:val="24"/>
          <w:szCs w:val="24"/>
          <w:lang w:val="uk-UA"/>
        </w:rPr>
      </w:pPr>
      <w:r w:rsidRPr="002B59A7">
        <w:rPr>
          <w:b/>
          <w:i w:val="0"/>
          <w:iCs w:val="0"/>
          <w:snapToGrid w:val="0"/>
          <w:sz w:val="24"/>
          <w:szCs w:val="24"/>
          <w:lang w:val="uk-UA"/>
        </w:rPr>
        <w:t>АТ «Прикарпаттяобленерго»</w:t>
      </w:r>
      <w:r w:rsidRPr="002B59A7">
        <w:rPr>
          <w:i w:val="0"/>
          <w:iCs w:val="0"/>
          <w:snapToGrid w:val="0"/>
          <w:sz w:val="24"/>
          <w:szCs w:val="24"/>
          <w:lang w:val="uk-UA"/>
        </w:rPr>
        <w:t>, яке діє на підставі Ліцензії на право провадження господарської діяльності з надання послуг розподілу електричної енергії споживачу, виданої постановою НКРЕКП від 16.11.2018 за № 1443 (далі- Оператор системи розподілу)</w:t>
      </w:r>
    </w:p>
    <w:p w14:paraId="0DB8F605" w14:textId="0A5D4B56" w:rsidR="00095CDF" w:rsidRDefault="00095CDF" w:rsidP="000726D4">
      <w:pPr>
        <w:spacing w:before="0"/>
        <w:ind w:left="0" w:right="0"/>
        <w:jc w:val="both"/>
        <w:rPr>
          <w:i w:val="0"/>
          <w:iCs w:val="0"/>
          <w:snapToGrid w:val="0"/>
          <w:sz w:val="24"/>
          <w:szCs w:val="24"/>
          <w:lang w:val="uk-UA"/>
        </w:rPr>
      </w:pPr>
    </w:p>
    <w:p w14:paraId="381FD977" w14:textId="77777777" w:rsidR="007871B0" w:rsidRPr="002B59A7" w:rsidRDefault="007871B0" w:rsidP="000726D4">
      <w:pPr>
        <w:spacing w:before="0"/>
        <w:ind w:left="0" w:right="0"/>
        <w:jc w:val="both"/>
        <w:rPr>
          <w:i w:val="0"/>
          <w:iCs w:val="0"/>
          <w:snapToGrid w:val="0"/>
          <w:sz w:val="24"/>
          <w:szCs w:val="24"/>
          <w:lang w:val="uk-UA"/>
        </w:rPr>
      </w:pPr>
    </w:p>
    <w:p w14:paraId="7343BBB1" w14:textId="77777777" w:rsidR="000726D4" w:rsidRPr="002B59A7" w:rsidRDefault="000726D4" w:rsidP="000726D4">
      <w:pPr>
        <w:keepNext/>
        <w:widowControl/>
        <w:spacing w:before="0"/>
        <w:ind w:left="0" w:right="0"/>
        <w:jc w:val="center"/>
        <w:outlineLvl w:val="2"/>
        <w:rPr>
          <w:b/>
          <w:i w:val="0"/>
          <w:iCs w:val="0"/>
          <w:sz w:val="24"/>
          <w:szCs w:val="24"/>
          <w:u w:val="single"/>
          <w:lang w:val="uk-UA"/>
        </w:rPr>
      </w:pPr>
      <w:r w:rsidRPr="002B59A7">
        <w:rPr>
          <w:b/>
          <w:i w:val="0"/>
          <w:iCs w:val="0"/>
          <w:sz w:val="24"/>
          <w:szCs w:val="24"/>
          <w:u w:val="single"/>
          <w:lang w:val="uk-UA"/>
        </w:rPr>
        <w:t>1. Загальні положення</w:t>
      </w:r>
    </w:p>
    <w:p w14:paraId="08845D88" w14:textId="0BC2CA2D" w:rsidR="000726D4" w:rsidRDefault="000726D4" w:rsidP="000726D4">
      <w:pPr>
        <w:widowControl/>
        <w:spacing w:before="0"/>
        <w:ind w:left="0" w:right="0"/>
        <w:jc w:val="both"/>
        <w:rPr>
          <w:rFonts w:eastAsia="Calibri"/>
          <w:i w:val="0"/>
          <w:iCs w:val="0"/>
          <w:sz w:val="24"/>
          <w:szCs w:val="24"/>
          <w:lang w:val="uk-UA" w:eastAsia="uk-UA"/>
        </w:rPr>
      </w:pPr>
    </w:p>
    <w:p w14:paraId="5904D0FE"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1.1. Цей договір споживача про надання послуг з розподілу електричної енергії (надалі - Договір) є публічним договором приєднання, який встановлює порядок та умови розподілу електричної енергії споживачам (надалі - Споживач) як послуги Оператора системи розподілу. Цей Договір укладається сторонами з урахуванням статей 633, 634, 641, 642 Цивільного кодексу України шляхом приєднання Споживача до умов цього договору згідно з заявою-приєднання, що є додатком 1 до цього Договору.</w:t>
      </w:r>
    </w:p>
    <w:p w14:paraId="28D28F05"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1.2 Умови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w:t>
      </w:r>
      <w:r w:rsidRPr="002B59A7">
        <w:rPr>
          <w:rFonts w:eastAsia="Calibri"/>
          <w:i w:val="0"/>
          <w:iCs w:val="0"/>
          <w:color w:val="000000" w:themeColor="text1"/>
          <w:sz w:val="24"/>
          <w:szCs w:val="24"/>
          <w:lang w:val="uk-UA" w:eastAsia="uk-UA"/>
        </w:rPr>
        <w:t xml:space="preserve">комісії, що </w:t>
      </w:r>
      <w:r w:rsidRPr="002B59A7">
        <w:rPr>
          <w:rFonts w:eastAsia="Calibri"/>
          <w:i w:val="0"/>
          <w:iCs w:val="0"/>
          <w:sz w:val="24"/>
          <w:szCs w:val="24"/>
          <w:lang w:val="uk-UA" w:eastAsia="uk-UA"/>
        </w:rPr>
        <w:t>здійснює державне регулювання у сферах енергетики та комунальних послуг, від 14 березня 2018 року за N 312 (далі - ПРРЕЕ) та є однаковими для всіх споживачів.</w:t>
      </w:r>
    </w:p>
    <w:p w14:paraId="2BC2AEBD" w14:textId="30BFF4DE" w:rsidR="000726D4" w:rsidRDefault="000726D4" w:rsidP="000A0423">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Далі за текстом цього Договору Оператор системи розподілу та Споживач іменуються - Сторона, а разом - Сторони.</w:t>
      </w:r>
    </w:p>
    <w:p w14:paraId="4F21ABC9" w14:textId="38E67F0D" w:rsidR="000A0423" w:rsidRDefault="000A0423" w:rsidP="000A0423">
      <w:pPr>
        <w:widowControl/>
        <w:spacing w:before="0"/>
        <w:ind w:left="0" w:right="0"/>
        <w:jc w:val="both"/>
        <w:rPr>
          <w:b/>
          <w:i w:val="0"/>
          <w:iCs w:val="0"/>
          <w:sz w:val="24"/>
          <w:szCs w:val="24"/>
          <w:u w:val="single"/>
          <w:lang w:val="uk-UA"/>
        </w:rPr>
      </w:pPr>
    </w:p>
    <w:p w14:paraId="7DA4E0DF" w14:textId="77777777" w:rsidR="007871B0" w:rsidRPr="002B59A7" w:rsidRDefault="007871B0" w:rsidP="000A0423">
      <w:pPr>
        <w:widowControl/>
        <w:spacing w:before="0"/>
        <w:ind w:left="0" w:right="0"/>
        <w:jc w:val="both"/>
        <w:rPr>
          <w:b/>
          <w:i w:val="0"/>
          <w:iCs w:val="0"/>
          <w:sz w:val="24"/>
          <w:szCs w:val="24"/>
          <w:u w:val="single"/>
          <w:lang w:val="uk-UA"/>
        </w:rPr>
      </w:pPr>
    </w:p>
    <w:p w14:paraId="66B66352" w14:textId="77777777" w:rsidR="000726D4" w:rsidRPr="002B59A7" w:rsidRDefault="000726D4" w:rsidP="000726D4">
      <w:pPr>
        <w:keepNext/>
        <w:widowControl/>
        <w:spacing w:before="0"/>
        <w:ind w:left="0" w:right="0"/>
        <w:jc w:val="center"/>
        <w:outlineLvl w:val="2"/>
        <w:rPr>
          <w:b/>
          <w:i w:val="0"/>
          <w:iCs w:val="0"/>
          <w:sz w:val="24"/>
          <w:szCs w:val="24"/>
          <w:u w:val="single"/>
          <w:lang w:val="uk-UA"/>
        </w:rPr>
      </w:pPr>
      <w:r w:rsidRPr="002B59A7">
        <w:rPr>
          <w:b/>
          <w:i w:val="0"/>
          <w:iCs w:val="0"/>
          <w:sz w:val="24"/>
          <w:szCs w:val="24"/>
          <w:u w:val="single"/>
          <w:lang w:val="uk-UA"/>
        </w:rPr>
        <w:t>2. Предмет Договору</w:t>
      </w:r>
    </w:p>
    <w:p w14:paraId="7E0D38BF" w14:textId="77777777" w:rsidR="000726D4" w:rsidRPr="002B59A7" w:rsidRDefault="000726D4" w:rsidP="000726D4">
      <w:pPr>
        <w:widowControl/>
        <w:spacing w:before="0"/>
        <w:ind w:left="0" w:right="0"/>
        <w:jc w:val="both"/>
        <w:rPr>
          <w:rFonts w:eastAsia="Calibri"/>
          <w:i w:val="0"/>
          <w:iCs w:val="0"/>
          <w:sz w:val="24"/>
          <w:szCs w:val="24"/>
          <w:lang w:val="uk-UA" w:eastAsia="uk-UA"/>
        </w:rPr>
      </w:pPr>
    </w:p>
    <w:p w14:paraId="5C46F02B"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2.1. Оператор системи розподілу надає Споживачу послуги з розподілу електричної енергії, параметри якості якої відповідають показникам, визначеним Кодексом системи передачі, затвердженого постановою НКРЕКП від 14 березня 2018 року за N 309, та Кодексом систем розподілу, затвердженого постановою НКРЕКП від 14 березня 2018 року за N 310, за об'єктом, технічні параметри якого фіксуються в Паспорті точки розподілу за об'єктом споживача, який є Додатком 2 до цього договору, та в особовому рахунку Споживача, облікових базах даних Оператора системи розподілу.</w:t>
      </w:r>
    </w:p>
    <w:p w14:paraId="28789A55"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2.2. Відомості про засіб (засоби) вимірювання обсягу електричної енергії, що використовується на об'єкті (об'єктах) споживача, зазначаються разом із енергетичними ідентифікаційними кодами (ЕІС кодами) в додатку 3 до цього Договору.</w:t>
      </w:r>
    </w:p>
    <w:p w14:paraId="35C57A42"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2.3. Споживач оплачує за розподіл електричної енергії згідно з умовами глави 5 цього Договору та інші послуги Оператора системи розподілу згідно Додатку 4 "Порядок розрахунків".</w:t>
      </w:r>
    </w:p>
    <w:p w14:paraId="73F00579" w14:textId="3953D255" w:rsidR="000726D4" w:rsidRDefault="000726D4" w:rsidP="000726D4">
      <w:pPr>
        <w:widowControl/>
        <w:spacing w:before="0"/>
        <w:ind w:left="0" w:right="0"/>
        <w:jc w:val="both"/>
        <w:rPr>
          <w:rFonts w:eastAsia="Calibri"/>
          <w:i w:val="0"/>
          <w:iCs w:val="0"/>
          <w:sz w:val="24"/>
          <w:szCs w:val="24"/>
          <w:lang w:val="uk-UA" w:eastAsia="uk-UA"/>
        </w:rPr>
      </w:pPr>
    </w:p>
    <w:p w14:paraId="5FB8E284" w14:textId="77777777" w:rsidR="007871B0" w:rsidRPr="002B59A7" w:rsidRDefault="007871B0" w:rsidP="000726D4">
      <w:pPr>
        <w:widowControl/>
        <w:spacing w:before="0"/>
        <w:ind w:left="0" w:right="0"/>
        <w:jc w:val="both"/>
        <w:rPr>
          <w:rFonts w:eastAsia="Calibri"/>
          <w:i w:val="0"/>
          <w:iCs w:val="0"/>
          <w:sz w:val="24"/>
          <w:szCs w:val="24"/>
          <w:lang w:val="uk-UA" w:eastAsia="uk-UA"/>
        </w:rPr>
      </w:pPr>
    </w:p>
    <w:p w14:paraId="08F83010" w14:textId="77777777" w:rsidR="000726D4" w:rsidRPr="002B59A7" w:rsidRDefault="000726D4" w:rsidP="000726D4">
      <w:pPr>
        <w:keepNext/>
        <w:widowControl/>
        <w:spacing w:before="0"/>
        <w:ind w:left="0" w:right="0"/>
        <w:jc w:val="center"/>
        <w:outlineLvl w:val="2"/>
        <w:rPr>
          <w:b/>
          <w:i w:val="0"/>
          <w:iCs w:val="0"/>
          <w:sz w:val="24"/>
          <w:szCs w:val="24"/>
          <w:u w:val="single"/>
          <w:lang w:val="uk-UA"/>
        </w:rPr>
      </w:pPr>
      <w:r w:rsidRPr="002B59A7">
        <w:rPr>
          <w:b/>
          <w:i w:val="0"/>
          <w:iCs w:val="0"/>
          <w:sz w:val="24"/>
          <w:szCs w:val="24"/>
          <w:u w:val="single"/>
          <w:lang w:val="uk-UA"/>
        </w:rPr>
        <w:t>3. Порядок обліку електричної енергії</w:t>
      </w:r>
    </w:p>
    <w:p w14:paraId="345896B4" w14:textId="77777777" w:rsidR="000726D4" w:rsidRPr="002B59A7" w:rsidRDefault="000726D4" w:rsidP="000726D4">
      <w:pPr>
        <w:widowControl/>
        <w:spacing w:before="0"/>
        <w:ind w:left="0" w:right="0"/>
        <w:jc w:val="both"/>
        <w:rPr>
          <w:rFonts w:eastAsia="Calibri"/>
          <w:i w:val="0"/>
          <w:iCs w:val="0"/>
          <w:sz w:val="24"/>
          <w:szCs w:val="24"/>
          <w:lang w:val="uk-UA" w:eastAsia="uk-UA"/>
        </w:rPr>
      </w:pPr>
    </w:p>
    <w:p w14:paraId="459A3668"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3.1. Облік (у тому числі приладовий) електричної енергії, що передається Оператором системи розподілу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постановою НКРЕКП від 14 березня 2018 року за N 311 (далі - Кодекс комерційного обліку) та з урахуванням вимог цього Договору.</w:t>
      </w:r>
    </w:p>
    <w:p w14:paraId="48260467"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За розрахункову одиницю розподіленого та спожитого обсягу електричної енергії береться одна кіловат година (кВт·год).</w:t>
      </w:r>
    </w:p>
    <w:p w14:paraId="7583CE56"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lastRenderedPageBreak/>
        <w:t xml:space="preserve">3.2. За підсумками розрахункового місяця Постачальник послуг комерційного обліку (Оператор системи розподілу) забезпечує визначення обсягу електричної енергії за точками комерційного обліку Споживачу, </w:t>
      </w:r>
      <w:r w:rsidRPr="002B59A7">
        <w:rPr>
          <w:rFonts w:eastAsia="Calibri"/>
          <w:i w:val="0"/>
          <w:iCs w:val="0"/>
          <w:color w:val="000000" w:themeColor="text1"/>
          <w:sz w:val="24"/>
          <w:szCs w:val="24"/>
          <w:lang w:val="uk-UA" w:eastAsia="uk-UA"/>
        </w:rPr>
        <w:t>незалежно</w:t>
      </w:r>
      <w:r w:rsidRPr="002B59A7">
        <w:rPr>
          <w:rFonts w:eastAsia="Calibri"/>
          <w:i w:val="0"/>
          <w:iCs w:val="0"/>
          <w:sz w:val="24"/>
          <w:szCs w:val="24"/>
          <w:lang w:val="uk-UA" w:eastAsia="uk-UA"/>
        </w:rPr>
        <w:t xml:space="preserve"> від того, хто є власником комерційного засобу (засобів) обліку, та в установленому порядку передає ці дані Адміністратору комерційного обліку для можливості їх використання суб'єктами ринку електричної енергії, у тому числі, </w:t>
      </w:r>
      <w:proofErr w:type="spellStart"/>
      <w:r w:rsidRPr="002B59A7">
        <w:rPr>
          <w:rFonts w:eastAsia="Calibri"/>
          <w:i w:val="0"/>
          <w:iCs w:val="0"/>
          <w:sz w:val="24"/>
          <w:szCs w:val="24"/>
          <w:lang w:val="uk-UA" w:eastAsia="uk-UA"/>
        </w:rPr>
        <w:t>електропостачальником</w:t>
      </w:r>
      <w:proofErr w:type="spellEnd"/>
      <w:r w:rsidRPr="002B59A7">
        <w:rPr>
          <w:rFonts w:eastAsia="Calibri"/>
          <w:i w:val="0"/>
          <w:iCs w:val="0"/>
          <w:sz w:val="24"/>
          <w:szCs w:val="24"/>
          <w:lang w:val="uk-UA" w:eastAsia="uk-UA"/>
        </w:rPr>
        <w:t xml:space="preserve"> Споживача.</w:t>
      </w:r>
    </w:p>
    <w:p w14:paraId="5C8FC129"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Дані комерційного обліку щодо обсягу електричної енергії за розрахунковий місяць зазначаються Оператором системи розподілу в особистому кабінеті Споживача (за умови його запровадження) та/або в рахунку про сплату послуги за цим Договором, у тому числі, якщо оплату за цим договором забезпечує </w:t>
      </w:r>
      <w:proofErr w:type="spellStart"/>
      <w:r w:rsidRPr="002B59A7">
        <w:rPr>
          <w:rFonts w:eastAsia="Calibri"/>
          <w:i w:val="0"/>
          <w:iCs w:val="0"/>
          <w:sz w:val="24"/>
          <w:szCs w:val="24"/>
          <w:lang w:val="uk-UA" w:eastAsia="uk-UA"/>
        </w:rPr>
        <w:t>електропостачальник</w:t>
      </w:r>
      <w:proofErr w:type="spellEnd"/>
      <w:r w:rsidRPr="002B59A7">
        <w:rPr>
          <w:rFonts w:eastAsia="Calibri"/>
          <w:i w:val="0"/>
          <w:iCs w:val="0"/>
          <w:sz w:val="24"/>
          <w:szCs w:val="24"/>
          <w:lang w:val="uk-UA" w:eastAsia="uk-UA"/>
        </w:rPr>
        <w:t xml:space="preserve"> споживача.</w:t>
      </w:r>
    </w:p>
    <w:p w14:paraId="11F22EEB"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За необхідності, для Споживача (його </w:t>
      </w:r>
      <w:proofErr w:type="spellStart"/>
      <w:r w:rsidRPr="002B59A7">
        <w:rPr>
          <w:rFonts w:eastAsia="Calibri"/>
          <w:i w:val="0"/>
          <w:iCs w:val="0"/>
          <w:sz w:val="24"/>
          <w:szCs w:val="24"/>
          <w:lang w:val="uk-UA" w:eastAsia="uk-UA"/>
        </w:rPr>
        <w:t>Електропостачальника</w:t>
      </w:r>
      <w:proofErr w:type="spellEnd"/>
      <w:r w:rsidRPr="002B59A7">
        <w:rPr>
          <w:rFonts w:eastAsia="Calibri"/>
          <w:i w:val="0"/>
          <w:iCs w:val="0"/>
          <w:sz w:val="24"/>
          <w:szCs w:val="24"/>
          <w:lang w:val="uk-UA" w:eastAsia="uk-UA"/>
        </w:rPr>
        <w:t xml:space="preserve">) забезпечувати визначення обсягу електричної енергії частіше, ніж один раз на місяць, Споживач (його </w:t>
      </w:r>
      <w:proofErr w:type="spellStart"/>
      <w:r w:rsidRPr="002B59A7">
        <w:rPr>
          <w:rFonts w:eastAsia="Calibri"/>
          <w:i w:val="0"/>
          <w:iCs w:val="0"/>
          <w:sz w:val="24"/>
          <w:szCs w:val="24"/>
          <w:lang w:val="uk-UA" w:eastAsia="uk-UA"/>
        </w:rPr>
        <w:t>Електропостачальник</w:t>
      </w:r>
      <w:proofErr w:type="spellEnd"/>
      <w:r w:rsidRPr="002B59A7">
        <w:rPr>
          <w:rFonts w:eastAsia="Calibri"/>
          <w:i w:val="0"/>
          <w:iCs w:val="0"/>
          <w:sz w:val="24"/>
          <w:szCs w:val="24"/>
          <w:lang w:val="uk-UA" w:eastAsia="uk-UA"/>
        </w:rPr>
        <w:t>) має укласти із Оператором системи розподілу або іншим акредитованим постачальником послуг комерційного обліку окремий платний договір, в якому визначити порядок формування даних комерційного обліку про обсяг електричної енергії за розрахунковий місяць та передачу цих даних до Адміністратора комерційного обліку (за необхідності).</w:t>
      </w:r>
    </w:p>
    <w:p w14:paraId="12FEABDD"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3.3. Споживач, що є побутовим, зобов'язаний щомісяця знімати фактичні показання лічильника електричної енергії та надавати їх Оператору системи розподілу (постачальнику послуг комерційного обліку) в один із таких способів:</w:t>
      </w:r>
    </w:p>
    <w:p w14:paraId="4F14037E"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1) </w:t>
      </w:r>
      <w:r w:rsidRPr="000E6F07">
        <w:rPr>
          <w:rFonts w:eastAsia="Calibri"/>
          <w:i w:val="0"/>
          <w:iCs w:val="0"/>
          <w:sz w:val="24"/>
          <w:szCs w:val="24"/>
          <w:lang w:val="uk-UA" w:eastAsia="uk-UA"/>
        </w:rPr>
        <w:t>через "Персональний кабінет споживача" на сайті АТ "Прикарпаттяобленерго" або за посиланням https://my.oe.if.ua/</w:t>
      </w:r>
      <w:r w:rsidRPr="002B59A7">
        <w:rPr>
          <w:rFonts w:eastAsia="Calibri"/>
          <w:i w:val="0"/>
          <w:iCs w:val="0"/>
          <w:sz w:val="24"/>
          <w:szCs w:val="24"/>
          <w:shd w:val="clear" w:color="auto" w:fill="FFFFFF"/>
          <w:lang w:val="uk-UA" w:eastAsia="uk-UA"/>
        </w:rPr>
        <w:t>;</w:t>
      </w:r>
    </w:p>
    <w:p w14:paraId="4DD6DA2E" w14:textId="77777777" w:rsidR="000726D4"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2) </w:t>
      </w:r>
      <w:r w:rsidRPr="000E6F07">
        <w:rPr>
          <w:rFonts w:eastAsia="Calibri"/>
          <w:i w:val="0"/>
          <w:iCs w:val="0"/>
          <w:sz w:val="24"/>
          <w:szCs w:val="24"/>
          <w:lang w:val="uk-UA" w:eastAsia="uk-UA"/>
        </w:rPr>
        <w:t xml:space="preserve">через офіційний сайт – </w:t>
      </w:r>
      <w:hyperlink r:id="rId5" w:history="1">
        <w:r w:rsidRPr="005F157E">
          <w:rPr>
            <w:rStyle w:val="a8"/>
            <w:rFonts w:eastAsia="Calibri"/>
            <w:sz w:val="24"/>
            <w:szCs w:val="24"/>
            <w:lang w:val="uk-UA" w:eastAsia="uk-UA"/>
          </w:rPr>
          <w:t>https://oe.if.ua/</w:t>
        </w:r>
      </w:hyperlink>
      <w:r w:rsidRPr="002B59A7">
        <w:rPr>
          <w:rFonts w:eastAsia="Calibri"/>
          <w:i w:val="0"/>
          <w:iCs w:val="0"/>
          <w:sz w:val="24"/>
          <w:szCs w:val="24"/>
          <w:lang w:val="uk-UA" w:eastAsia="uk-UA"/>
        </w:rPr>
        <w:t>;</w:t>
      </w:r>
    </w:p>
    <w:p w14:paraId="467CF5A5" w14:textId="77777777" w:rsidR="000726D4" w:rsidRPr="002B59A7" w:rsidRDefault="000726D4" w:rsidP="000726D4">
      <w:pPr>
        <w:widowControl/>
        <w:spacing w:before="0"/>
        <w:ind w:left="0" w:right="0"/>
        <w:jc w:val="both"/>
        <w:rPr>
          <w:rFonts w:eastAsia="Calibri"/>
          <w:i w:val="0"/>
          <w:iCs w:val="0"/>
          <w:sz w:val="24"/>
          <w:szCs w:val="24"/>
          <w:lang w:val="uk-UA" w:eastAsia="uk-UA"/>
        </w:rPr>
      </w:pPr>
      <w:r>
        <w:rPr>
          <w:rFonts w:eastAsia="Calibri"/>
          <w:i w:val="0"/>
          <w:iCs w:val="0"/>
          <w:sz w:val="24"/>
          <w:szCs w:val="24"/>
          <w:lang w:val="uk-UA" w:eastAsia="uk-UA"/>
        </w:rPr>
        <w:t xml:space="preserve">3) </w:t>
      </w:r>
      <w:r w:rsidRPr="000E6F07">
        <w:rPr>
          <w:rFonts w:eastAsia="Calibri"/>
          <w:i w:val="0"/>
          <w:iCs w:val="0"/>
          <w:sz w:val="24"/>
          <w:szCs w:val="24"/>
          <w:lang w:val="uk-UA" w:eastAsia="uk-UA"/>
        </w:rPr>
        <w:t xml:space="preserve">зателефонувавши в </w:t>
      </w:r>
      <w:proofErr w:type="spellStart"/>
      <w:r w:rsidRPr="000E6F07">
        <w:rPr>
          <w:rFonts w:eastAsia="Calibri"/>
          <w:i w:val="0"/>
          <w:iCs w:val="0"/>
          <w:sz w:val="24"/>
          <w:szCs w:val="24"/>
          <w:lang w:val="uk-UA" w:eastAsia="uk-UA"/>
        </w:rPr>
        <w:t>кол</w:t>
      </w:r>
      <w:proofErr w:type="spellEnd"/>
      <w:r w:rsidRPr="000E6F07">
        <w:rPr>
          <w:rFonts w:eastAsia="Calibri"/>
          <w:i w:val="0"/>
          <w:iCs w:val="0"/>
          <w:sz w:val="24"/>
          <w:szCs w:val="24"/>
          <w:lang w:val="uk-UA" w:eastAsia="uk-UA"/>
        </w:rPr>
        <w:t>-центр за номером 0800-50-40-20 з мобільного, скористатися системою самообслуговування, а саме: в голосовому меню вибрати функцію – "</w:t>
      </w:r>
      <w:proofErr w:type="spellStart"/>
      <w:r w:rsidRPr="000E6F07">
        <w:rPr>
          <w:rFonts w:eastAsia="Calibri"/>
          <w:i w:val="0"/>
          <w:iCs w:val="0"/>
          <w:sz w:val="24"/>
          <w:szCs w:val="24"/>
          <w:lang w:val="uk-UA" w:eastAsia="uk-UA"/>
        </w:rPr>
        <w:t>внести</w:t>
      </w:r>
      <w:proofErr w:type="spellEnd"/>
      <w:r w:rsidRPr="000E6F07">
        <w:rPr>
          <w:rFonts w:eastAsia="Calibri"/>
          <w:i w:val="0"/>
          <w:iCs w:val="0"/>
          <w:sz w:val="24"/>
          <w:szCs w:val="24"/>
          <w:lang w:val="uk-UA" w:eastAsia="uk-UA"/>
        </w:rPr>
        <w:t xml:space="preserve"> показник лічильника", натиснути "2"</w:t>
      </w:r>
    </w:p>
    <w:p w14:paraId="42E89A1A" w14:textId="77777777" w:rsidR="000726D4" w:rsidRPr="002B59A7" w:rsidRDefault="000726D4" w:rsidP="000726D4">
      <w:pPr>
        <w:widowControl/>
        <w:spacing w:before="0"/>
        <w:ind w:left="0" w:right="0"/>
        <w:jc w:val="both"/>
        <w:rPr>
          <w:rFonts w:eastAsia="Calibri"/>
          <w:i w:val="0"/>
          <w:iCs w:val="0"/>
          <w:sz w:val="24"/>
          <w:szCs w:val="24"/>
          <w:lang w:val="uk-UA" w:eastAsia="uk-UA"/>
        </w:rPr>
      </w:pPr>
      <w:r>
        <w:rPr>
          <w:rFonts w:eastAsia="Calibri"/>
          <w:i w:val="0"/>
          <w:iCs w:val="0"/>
          <w:sz w:val="24"/>
          <w:szCs w:val="24"/>
          <w:lang w:val="uk-UA" w:eastAsia="uk-UA"/>
        </w:rPr>
        <w:t>4</w:t>
      </w:r>
      <w:r w:rsidRPr="002B59A7">
        <w:rPr>
          <w:rFonts w:eastAsia="Calibri"/>
          <w:i w:val="0"/>
          <w:iCs w:val="0"/>
          <w:sz w:val="24"/>
          <w:szCs w:val="24"/>
          <w:lang w:val="uk-UA" w:eastAsia="uk-UA"/>
        </w:rPr>
        <w:t xml:space="preserve">) </w:t>
      </w:r>
      <w:r w:rsidRPr="000E6F07">
        <w:rPr>
          <w:rFonts w:eastAsia="Calibri"/>
          <w:i w:val="0"/>
          <w:iCs w:val="0"/>
          <w:sz w:val="24"/>
          <w:szCs w:val="24"/>
          <w:lang w:val="uk-UA" w:eastAsia="uk-UA"/>
        </w:rPr>
        <w:t>через viber - бот https://chats.viber.com/oeifuabot</w:t>
      </w:r>
      <w:r w:rsidRPr="002B59A7">
        <w:rPr>
          <w:rFonts w:eastAsia="Calibri"/>
          <w:i w:val="0"/>
          <w:iCs w:val="0"/>
          <w:sz w:val="24"/>
          <w:szCs w:val="24"/>
          <w:lang w:val="uk-UA" w:eastAsia="uk-UA"/>
        </w:rPr>
        <w:t>;</w:t>
      </w:r>
    </w:p>
    <w:p w14:paraId="706CA525"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Зчитані (зняті) та передані дані з засобів комерційного обліку протягом періоду, що починається за два робочі дні до кінця розрахункового місяця та закінчується на третій робочий день наступного розрахункового періоду (календарного місяця), вважаються даними на перше число календарного місяця.</w:t>
      </w:r>
    </w:p>
    <w:p w14:paraId="13086425"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Зчитані (зняті) та передані дані з засобів комерційного обліку в будь-який інший день календарного місяця є вихідними даними для визначення даних комерційного обліку на перше число розрахункового періоду (календарного місяця).</w:t>
      </w:r>
    </w:p>
    <w:p w14:paraId="43F6A1E7"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У разі неотримання до початку четвертого робочого дня 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електричної енергії по Споживачу за розрахунковий місяць визначається розрахунковим шляхом за значенням середньодобового обсягу споживання.</w:t>
      </w:r>
    </w:p>
    <w:p w14:paraId="67ADF92D"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Якщо за підсумками наступного місяця Споживач </w:t>
      </w:r>
      <w:proofErr w:type="spellStart"/>
      <w:r w:rsidRPr="002B59A7">
        <w:rPr>
          <w:rFonts w:eastAsia="Calibri"/>
          <w:i w:val="0"/>
          <w:iCs w:val="0"/>
          <w:sz w:val="24"/>
          <w:szCs w:val="24"/>
          <w:lang w:val="uk-UA" w:eastAsia="uk-UA"/>
        </w:rPr>
        <w:t>надасть</w:t>
      </w:r>
      <w:proofErr w:type="spellEnd"/>
      <w:r w:rsidRPr="002B59A7">
        <w:rPr>
          <w:rFonts w:eastAsia="Calibri"/>
          <w:i w:val="0"/>
          <w:iCs w:val="0"/>
          <w:sz w:val="24"/>
          <w:szCs w:val="24"/>
          <w:lang w:val="uk-UA" w:eastAsia="uk-UA"/>
        </w:rPr>
        <w:t xml:space="preserve"> покази лічильника електричної енергії, визначення фактичного обсягу розподілу та споживання електричної енергії за період зазначеного місяця здійснюється з урахуванням наданих показів та показів, на які споживачем здійснено розрахунки.</w:t>
      </w:r>
    </w:p>
    <w:p w14:paraId="183D2085" w14:textId="77777777" w:rsidR="000726D4" w:rsidRPr="002B59A7" w:rsidRDefault="000726D4" w:rsidP="000726D4">
      <w:pPr>
        <w:widowControl/>
        <w:spacing w:before="0"/>
        <w:ind w:left="0" w:right="0"/>
        <w:jc w:val="both"/>
        <w:rPr>
          <w:rFonts w:eastAsia="Calibri"/>
          <w:b/>
          <w:i w:val="0"/>
          <w:iCs w:val="0"/>
          <w:sz w:val="24"/>
          <w:szCs w:val="24"/>
          <w:u w:val="single"/>
          <w:shd w:val="clear" w:color="auto" w:fill="FFFFFF"/>
          <w:lang w:val="uk-UA" w:eastAsia="uk-UA"/>
        </w:rPr>
      </w:pPr>
      <w:r w:rsidRPr="002B59A7">
        <w:rPr>
          <w:rFonts w:eastAsia="Calibri"/>
          <w:i w:val="0"/>
          <w:iCs w:val="0"/>
          <w:sz w:val="24"/>
          <w:szCs w:val="24"/>
          <w:lang w:val="uk-UA" w:eastAsia="uk-UA"/>
        </w:rPr>
        <w:t xml:space="preserve">3.4. Споживач, що не є побутовим, зобов'язаний протягом трьох календарних днів після закінчення розрахункового місяця надати Постачальнику послуг комерційного обліку (Оператору системи розподілу) звіт про покази засобів обліку за розрахунковий місяць із використанням системи онлайн-розрахунків «Персональний кабінет» на сайті Оператора системи розподілу </w:t>
      </w:r>
      <w:hyperlink r:id="rId6" w:history="1">
        <w:r w:rsidRPr="002B59A7">
          <w:rPr>
            <w:rFonts w:eastAsia="Calibri"/>
            <w:b/>
            <w:i w:val="0"/>
            <w:iCs w:val="0"/>
            <w:color w:val="0000FF"/>
            <w:sz w:val="24"/>
            <w:szCs w:val="24"/>
            <w:u w:val="single"/>
            <w:shd w:val="clear" w:color="auto" w:fill="FFFFFF"/>
            <w:lang w:val="uk-UA" w:eastAsia="uk-UA"/>
          </w:rPr>
          <w:t>https://www.oe.if.ua</w:t>
        </w:r>
      </w:hyperlink>
      <w:r w:rsidRPr="002B59A7">
        <w:rPr>
          <w:rFonts w:eastAsia="Calibri"/>
          <w:b/>
          <w:i w:val="0"/>
          <w:iCs w:val="0"/>
          <w:sz w:val="24"/>
          <w:szCs w:val="24"/>
          <w:u w:val="single"/>
          <w:shd w:val="clear" w:color="auto" w:fill="FFFFFF"/>
          <w:lang w:val="uk-UA" w:eastAsia="uk-UA"/>
        </w:rPr>
        <w:t>;</w:t>
      </w:r>
    </w:p>
    <w:p w14:paraId="7C155ABD"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При обладнанні комерційних засобів обліку засобами дистанційної передачі даних, інформація про покази засобів обліку за розрахунковий місяць формується через канали дистанційного зв'язку.</w:t>
      </w:r>
    </w:p>
    <w:p w14:paraId="5A470F5A"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Перевірка достовірності даних комерційних засобів обліку безпосередньо на місці їх встановлення забезпечується сторонами за необхідності, але не рідше, ніж один раз на шість </w:t>
      </w:r>
      <w:r w:rsidRPr="002B59A7">
        <w:rPr>
          <w:rFonts w:eastAsia="Calibri"/>
          <w:i w:val="0"/>
          <w:iCs w:val="0"/>
          <w:sz w:val="24"/>
          <w:szCs w:val="24"/>
          <w:lang w:val="uk-UA" w:eastAsia="uk-UA"/>
        </w:rPr>
        <w:lastRenderedPageBreak/>
        <w:t>місяців, про що складається відповідний акт контрольного огляду засобу комерційного обліку.</w:t>
      </w:r>
    </w:p>
    <w:p w14:paraId="7324D1EC"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У разі ненадання Споживачем звіту про дані комерційних засобів обліку протягом трьох календарних днів після закінчення розрахункового місяця та за відсутності переданої (зчитаної) з них інформації засобами дистанційної 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 за значенням середньодобового споживання попереднього розрахункового місяця.</w:t>
      </w:r>
    </w:p>
    <w:p w14:paraId="66964FF4"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3.5. Визначений обсяг розподіленої (спожитої) електричної енергії за підсумками розрахункового місяця передається Адміністратору комерційного обліку у встановленому Кодексом комерційного обліку порядку для включення в місячний баланс електричної енергії ОЕС України і є підставою для його використання у взаємовідносинах між суб'єктами ринку електричної енергії, у тому числі, для взаєморозрахунків між Споживачем та його </w:t>
      </w:r>
      <w:proofErr w:type="spellStart"/>
      <w:r w:rsidRPr="002B59A7">
        <w:rPr>
          <w:rFonts w:eastAsia="Calibri"/>
          <w:i w:val="0"/>
          <w:iCs w:val="0"/>
          <w:sz w:val="24"/>
          <w:szCs w:val="24"/>
          <w:lang w:val="uk-UA" w:eastAsia="uk-UA"/>
        </w:rPr>
        <w:t>Електропостачальником</w:t>
      </w:r>
      <w:proofErr w:type="spellEnd"/>
      <w:r w:rsidRPr="002B59A7">
        <w:rPr>
          <w:rFonts w:eastAsia="Calibri"/>
          <w:i w:val="0"/>
          <w:iCs w:val="0"/>
          <w:sz w:val="24"/>
          <w:szCs w:val="24"/>
          <w:lang w:val="uk-UA" w:eastAsia="uk-UA"/>
        </w:rPr>
        <w:t>.</w:t>
      </w:r>
    </w:p>
    <w:p w14:paraId="2F864258"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За наявності розбіжностей у частині визначення обсягу розподіленої та спожитої електричної енергії, вони підлягають урегулюванню відповідно до Кодексу комерційного обліку або в судовому порядку. До вирішення цього питання величина обсягу розподіленої та спожитої електричної енергії встановлюється відповідно до даних Оператора системи розподілу.</w:t>
      </w:r>
    </w:p>
    <w:p w14:paraId="4CAC09BA"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3.6. Постачальник послуг комерційного обліку та Оператор системи розподілу мають право здійснювати контрольні зняття показів лічильника електричної енергії Споживача.</w:t>
      </w:r>
    </w:p>
    <w:p w14:paraId="7EFE03A7"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Оператор системи розподілу, не рідше одного разу на шість місяців, здійснює контрольне зняття показів лічильника електричної енергії та формує обсяг розподіленої та спожитої електричної енергії по Споживачу за розрахунковий місяць, в якому було здійснено контрольне зняття показань лічильника електричної енергії, з урахуванням його фактичних показань.</w:t>
      </w:r>
    </w:p>
    <w:p w14:paraId="14ACC6AA" w14:textId="4B28E40F" w:rsidR="000726D4" w:rsidRDefault="000726D4" w:rsidP="000726D4">
      <w:pPr>
        <w:widowControl/>
        <w:spacing w:before="0"/>
        <w:ind w:left="0" w:right="0"/>
        <w:rPr>
          <w:i w:val="0"/>
          <w:iCs w:val="0"/>
          <w:lang w:val="uk-UA"/>
        </w:rPr>
      </w:pPr>
    </w:p>
    <w:p w14:paraId="7AC1FDC5" w14:textId="77777777" w:rsidR="007871B0" w:rsidRPr="002B59A7" w:rsidRDefault="007871B0" w:rsidP="000726D4">
      <w:pPr>
        <w:widowControl/>
        <w:spacing w:before="0"/>
        <w:ind w:left="0" w:right="0"/>
        <w:rPr>
          <w:i w:val="0"/>
          <w:iCs w:val="0"/>
          <w:lang w:val="uk-UA"/>
        </w:rPr>
      </w:pPr>
    </w:p>
    <w:p w14:paraId="434E29EB" w14:textId="77777777" w:rsidR="000726D4" w:rsidRPr="002B59A7" w:rsidRDefault="000726D4" w:rsidP="000726D4">
      <w:pPr>
        <w:keepNext/>
        <w:widowControl/>
        <w:spacing w:before="0"/>
        <w:ind w:left="0" w:right="0"/>
        <w:jc w:val="center"/>
        <w:outlineLvl w:val="2"/>
        <w:rPr>
          <w:b/>
          <w:i w:val="0"/>
          <w:iCs w:val="0"/>
          <w:sz w:val="24"/>
          <w:szCs w:val="24"/>
          <w:u w:val="single"/>
          <w:lang w:val="uk-UA"/>
        </w:rPr>
      </w:pPr>
      <w:r w:rsidRPr="002B59A7">
        <w:rPr>
          <w:b/>
          <w:i w:val="0"/>
          <w:iCs w:val="0"/>
          <w:sz w:val="24"/>
          <w:szCs w:val="24"/>
          <w:u w:val="single"/>
          <w:lang w:val="uk-UA"/>
        </w:rPr>
        <w:t>4. Взаємовідносини з третьою стороною, об'єктивно присутньою у процесі забезпечення Споживача електричною енергією</w:t>
      </w:r>
    </w:p>
    <w:p w14:paraId="28AB051F" w14:textId="77777777" w:rsidR="000726D4" w:rsidRPr="002B59A7" w:rsidRDefault="000726D4" w:rsidP="000726D4">
      <w:pPr>
        <w:widowControl/>
        <w:spacing w:before="0"/>
        <w:ind w:left="0" w:right="0"/>
        <w:jc w:val="both"/>
        <w:rPr>
          <w:rFonts w:eastAsia="Calibri"/>
          <w:i w:val="0"/>
          <w:iCs w:val="0"/>
          <w:sz w:val="24"/>
          <w:szCs w:val="24"/>
          <w:lang w:val="uk-UA" w:eastAsia="uk-UA"/>
        </w:rPr>
      </w:pPr>
    </w:p>
    <w:p w14:paraId="43F04D8E"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4.1. Споживач, якому продаж електричної енергії здійснюється на роздрібному ринку електричної енергії зобов'язаний мати діючий договір з </w:t>
      </w:r>
      <w:proofErr w:type="spellStart"/>
      <w:r w:rsidRPr="002B59A7">
        <w:rPr>
          <w:rFonts w:eastAsia="Calibri"/>
          <w:i w:val="0"/>
          <w:iCs w:val="0"/>
          <w:sz w:val="24"/>
          <w:szCs w:val="24"/>
          <w:lang w:val="uk-UA" w:eastAsia="uk-UA"/>
        </w:rPr>
        <w:t>Електропостачальником</w:t>
      </w:r>
      <w:proofErr w:type="spellEnd"/>
      <w:r w:rsidRPr="002B59A7">
        <w:rPr>
          <w:rFonts w:eastAsia="Calibri"/>
          <w:i w:val="0"/>
          <w:iCs w:val="0"/>
          <w:sz w:val="24"/>
          <w:szCs w:val="24"/>
          <w:lang w:val="uk-UA" w:eastAsia="uk-UA"/>
        </w:rPr>
        <w:t>.</w:t>
      </w:r>
    </w:p>
    <w:p w14:paraId="74DC0B83"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4.2. У разі купівлі електричної енергії для власного споживання за двостороннім договором (двосторонніми договорами) та на організованих сегментах ринку, розподіл електричної енергії здійснюється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передачі.</w:t>
      </w:r>
    </w:p>
    <w:p w14:paraId="38B29302"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4.3. Факт врегулювання Споживачем відносин з третіми сторонами, облік змін у цих взаємовідносинах фіксується на особовому рахунку Споживача, у тому числі, найменування та вид </w:t>
      </w:r>
      <w:proofErr w:type="spellStart"/>
      <w:r w:rsidRPr="002B59A7">
        <w:rPr>
          <w:rFonts w:eastAsia="Calibri"/>
          <w:i w:val="0"/>
          <w:iCs w:val="0"/>
          <w:sz w:val="24"/>
          <w:szCs w:val="24"/>
          <w:lang w:val="uk-UA" w:eastAsia="uk-UA"/>
        </w:rPr>
        <w:t>Електропостачальника</w:t>
      </w:r>
      <w:proofErr w:type="spellEnd"/>
      <w:r w:rsidRPr="002B59A7">
        <w:rPr>
          <w:rFonts w:eastAsia="Calibri"/>
          <w:i w:val="0"/>
          <w:iCs w:val="0"/>
          <w:sz w:val="24"/>
          <w:szCs w:val="24"/>
          <w:lang w:val="uk-UA" w:eastAsia="uk-UA"/>
        </w:rPr>
        <w:t xml:space="preserve"> (</w:t>
      </w:r>
      <w:proofErr w:type="spellStart"/>
      <w:r w:rsidRPr="002B59A7">
        <w:rPr>
          <w:rFonts w:eastAsia="Calibri"/>
          <w:i w:val="0"/>
          <w:iCs w:val="0"/>
          <w:sz w:val="24"/>
          <w:szCs w:val="24"/>
          <w:lang w:val="uk-UA" w:eastAsia="uk-UA"/>
        </w:rPr>
        <w:t>Електропостачальників</w:t>
      </w:r>
      <w:proofErr w:type="spellEnd"/>
      <w:r w:rsidRPr="002B59A7">
        <w:rPr>
          <w:rFonts w:eastAsia="Calibri"/>
          <w:i w:val="0"/>
          <w:iCs w:val="0"/>
          <w:sz w:val="24"/>
          <w:szCs w:val="24"/>
          <w:lang w:val="uk-UA" w:eastAsia="uk-UA"/>
        </w:rPr>
        <w:t xml:space="preserve">), порядок розподілу між ними обсягу використаної споживачем електричної енергії (за наявності декількох </w:t>
      </w:r>
      <w:proofErr w:type="spellStart"/>
      <w:r w:rsidRPr="002B59A7">
        <w:rPr>
          <w:rFonts w:eastAsia="Calibri"/>
          <w:i w:val="0"/>
          <w:iCs w:val="0"/>
          <w:sz w:val="24"/>
          <w:szCs w:val="24"/>
          <w:lang w:val="uk-UA" w:eastAsia="uk-UA"/>
        </w:rPr>
        <w:t>електропостачальників</w:t>
      </w:r>
      <w:proofErr w:type="spellEnd"/>
      <w:r w:rsidRPr="002B59A7">
        <w:rPr>
          <w:rFonts w:eastAsia="Calibri"/>
          <w:i w:val="0"/>
          <w:iCs w:val="0"/>
          <w:sz w:val="24"/>
          <w:szCs w:val="24"/>
          <w:lang w:val="uk-UA" w:eastAsia="uk-UA"/>
        </w:rPr>
        <w:t>).</w:t>
      </w:r>
    </w:p>
    <w:p w14:paraId="35BE754A"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4.4. У разі не врегульованих відносин з третьою стороною, об'єктивно присутньою у процесі забезпечення Споживача електричною енергією, Оператор системи розподілу припиняє розподіл електричної енергії.</w:t>
      </w:r>
    </w:p>
    <w:p w14:paraId="66A66F3F" w14:textId="7F316519" w:rsidR="000726D4" w:rsidRDefault="000726D4" w:rsidP="000726D4">
      <w:pPr>
        <w:widowControl/>
        <w:spacing w:before="0"/>
        <w:ind w:left="0" w:right="0"/>
        <w:jc w:val="both"/>
        <w:rPr>
          <w:rFonts w:eastAsia="Calibri"/>
          <w:i w:val="0"/>
          <w:iCs w:val="0"/>
          <w:sz w:val="24"/>
          <w:szCs w:val="24"/>
          <w:lang w:val="uk-UA" w:eastAsia="uk-UA"/>
        </w:rPr>
      </w:pPr>
    </w:p>
    <w:p w14:paraId="25007E13" w14:textId="77777777" w:rsidR="007871B0" w:rsidRPr="002B59A7" w:rsidRDefault="007871B0" w:rsidP="000726D4">
      <w:pPr>
        <w:widowControl/>
        <w:spacing w:before="0"/>
        <w:ind w:left="0" w:right="0"/>
        <w:jc w:val="both"/>
        <w:rPr>
          <w:rFonts w:eastAsia="Calibri"/>
          <w:i w:val="0"/>
          <w:iCs w:val="0"/>
          <w:sz w:val="24"/>
          <w:szCs w:val="24"/>
          <w:lang w:val="uk-UA" w:eastAsia="uk-UA"/>
        </w:rPr>
      </w:pPr>
    </w:p>
    <w:p w14:paraId="0F6CC5BD" w14:textId="77777777" w:rsidR="000726D4" w:rsidRPr="002B59A7" w:rsidRDefault="000726D4" w:rsidP="000726D4">
      <w:pPr>
        <w:keepNext/>
        <w:widowControl/>
        <w:spacing w:before="0"/>
        <w:ind w:left="0" w:right="0"/>
        <w:jc w:val="center"/>
        <w:outlineLvl w:val="2"/>
        <w:rPr>
          <w:b/>
          <w:i w:val="0"/>
          <w:iCs w:val="0"/>
          <w:sz w:val="24"/>
          <w:szCs w:val="24"/>
          <w:u w:val="single"/>
          <w:lang w:val="uk-UA"/>
        </w:rPr>
      </w:pPr>
      <w:r w:rsidRPr="002B59A7">
        <w:rPr>
          <w:b/>
          <w:i w:val="0"/>
          <w:iCs w:val="0"/>
          <w:sz w:val="24"/>
          <w:szCs w:val="24"/>
          <w:u w:val="single"/>
          <w:lang w:val="uk-UA"/>
        </w:rPr>
        <w:t>5. Ціна договору, оплата послуг з розподілу електричної енергії</w:t>
      </w:r>
    </w:p>
    <w:p w14:paraId="5AEAA585" w14:textId="77777777" w:rsidR="000726D4" w:rsidRPr="002B59A7" w:rsidRDefault="000726D4" w:rsidP="000726D4">
      <w:pPr>
        <w:widowControl/>
        <w:spacing w:before="0"/>
        <w:ind w:left="0" w:right="0"/>
        <w:jc w:val="both"/>
        <w:rPr>
          <w:rFonts w:eastAsia="Calibri"/>
          <w:i w:val="0"/>
          <w:iCs w:val="0"/>
          <w:sz w:val="24"/>
          <w:szCs w:val="24"/>
          <w:lang w:val="uk-UA" w:eastAsia="uk-UA"/>
        </w:rPr>
      </w:pPr>
    </w:p>
    <w:p w14:paraId="76DCD28E"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5.1. Ціною цього Договору є вартість послуг з розподілу електричної енергії на об'єкт (об'єкти) Споживача, зазначені у в Паспорті точки (точок) розподілу за об'єктом споживача.</w:t>
      </w:r>
    </w:p>
    <w:p w14:paraId="1086795D"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5.2. Оплата послуг з розподілу електричної енергії за цим Договором здійснюється на поточний рахунок Оператора системи розподілу.</w:t>
      </w:r>
    </w:p>
    <w:p w14:paraId="11EAAE4B"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lastRenderedPageBreak/>
        <w:t>5.3. Тариф (ціна) на послугу з розподілу електричної енергії та терміни оплати послуги зазначаються в додатку N 4 "Порядок розрахунків".</w:t>
      </w:r>
    </w:p>
    <w:p w14:paraId="732D2DFD"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5.4. Споживач оплачує послугу з розподілу Оператору системи розподілу, якщо згідно з умовами договору про постачання Споживач забезпечує оплату послуги з розподілу або купує електричну енергію для власного споживання за двостороннім договором та на організованих сегментах ринку. </w:t>
      </w:r>
      <w:proofErr w:type="spellStart"/>
      <w:r w:rsidRPr="002B59A7">
        <w:rPr>
          <w:rFonts w:eastAsia="Calibri"/>
          <w:i w:val="0"/>
          <w:iCs w:val="0"/>
          <w:sz w:val="24"/>
          <w:szCs w:val="24"/>
          <w:lang w:val="uk-UA" w:eastAsia="uk-UA"/>
        </w:rPr>
        <w:t>Електропостачальник</w:t>
      </w:r>
      <w:proofErr w:type="spellEnd"/>
      <w:r w:rsidRPr="002B59A7">
        <w:rPr>
          <w:rFonts w:eastAsia="Calibri"/>
          <w:i w:val="0"/>
          <w:iCs w:val="0"/>
          <w:sz w:val="24"/>
          <w:szCs w:val="24"/>
          <w:lang w:val="uk-UA" w:eastAsia="uk-UA"/>
        </w:rPr>
        <w:t xml:space="preserve"> оплачує послугу з розподілу Оператору системи розподілу, якщо згідно з умовами договору про постачання оплату послуги з розподілу забезпечує </w:t>
      </w:r>
      <w:proofErr w:type="spellStart"/>
      <w:r w:rsidRPr="002B59A7">
        <w:rPr>
          <w:rFonts w:eastAsia="Calibri"/>
          <w:i w:val="0"/>
          <w:iCs w:val="0"/>
          <w:sz w:val="24"/>
          <w:szCs w:val="24"/>
          <w:lang w:val="uk-UA" w:eastAsia="uk-UA"/>
        </w:rPr>
        <w:t>Електропостачальник</w:t>
      </w:r>
      <w:proofErr w:type="spellEnd"/>
      <w:r w:rsidRPr="002B59A7">
        <w:rPr>
          <w:rFonts w:eastAsia="Calibri"/>
          <w:i w:val="0"/>
          <w:iCs w:val="0"/>
          <w:sz w:val="24"/>
          <w:szCs w:val="24"/>
          <w:lang w:val="uk-UA" w:eastAsia="uk-UA"/>
        </w:rPr>
        <w:t>.</w:t>
      </w:r>
    </w:p>
    <w:p w14:paraId="274A2C56" w14:textId="55792293" w:rsidR="000726D4"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5.5. Оператор системи розподілу в особовому рахунку Споживача зазначає сторону, яка здійснює оплату наданих Споживачу послуг з розподілу електричної енергії.</w:t>
      </w:r>
    </w:p>
    <w:p w14:paraId="23304AFA" w14:textId="52D6C169" w:rsidR="000A0423" w:rsidRDefault="000A0423" w:rsidP="000726D4">
      <w:pPr>
        <w:widowControl/>
        <w:spacing w:before="0"/>
        <w:ind w:left="0" w:right="0"/>
        <w:jc w:val="both"/>
        <w:rPr>
          <w:rFonts w:eastAsia="Calibri"/>
          <w:i w:val="0"/>
          <w:iCs w:val="0"/>
          <w:sz w:val="24"/>
          <w:szCs w:val="24"/>
          <w:lang w:val="uk-UA" w:eastAsia="uk-UA"/>
        </w:rPr>
      </w:pPr>
    </w:p>
    <w:p w14:paraId="13C6C2B9" w14:textId="77777777" w:rsidR="007871B0" w:rsidRPr="002B59A7" w:rsidRDefault="007871B0" w:rsidP="000726D4">
      <w:pPr>
        <w:widowControl/>
        <w:spacing w:before="0"/>
        <w:ind w:left="0" w:right="0"/>
        <w:jc w:val="both"/>
        <w:rPr>
          <w:rFonts w:eastAsia="Calibri"/>
          <w:i w:val="0"/>
          <w:iCs w:val="0"/>
          <w:sz w:val="24"/>
          <w:szCs w:val="24"/>
          <w:lang w:val="uk-UA" w:eastAsia="uk-UA"/>
        </w:rPr>
      </w:pPr>
    </w:p>
    <w:p w14:paraId="32B7C8C1" w14:textId="77777777" w:rsidR="000726D4" w:rsidRPr="002B59A7" w:rsidRDefault="000726D4" w:rsidP="000726D4">
      <w:pPr>
        <w:keepNext/>
        <w:widowControl/>
        <w:spacing w:before="0"/>
        <w:ind w:left="0" w:right="0"/>
        <w:jc w:val="center"/>
        <w:outlineLvl w:val="2"/>
        <w:rPr>
          <w:b/>
          <w:i w:val="0"/>
          <w:iCs w:val="0"/>
          <w:sz w:val="24"/>
          <w:szCs w:val="24"/>
          <w:u w:val="single"/>
          <w:lang w:val="uk-UA"/>
        </w:rPr>
      </w:pPr>
      <w:r w:rsidRPr="002B59A7">
        <w:rPr>
          <w:b/>
          <w:i w:val="0"/>
          <w:iCs w:val="0"/>
          <w:sz w:val="24"/>
          <w:szCs w:val="24"/>
          <w:u w:val="single"/>
          <w:lang w:val="uk-UA"/>
        </w:rPr>
        <w:t>6. Зобов'язання Сторін</w:t>
      </w:r>
    </w:p>
    <w:p w14:paraId="4F9D5F6A" w14:textId="77777777" w:rsidR="000726D4" w:rsidRPr="002B59A7" w:rsidRDefault="000726D4" w:rsidP="000726D4">
      <w:pPr>
        <w:widowControl/>
        <w:spacing w:before="0"/>
        <w:ind w:left="0" w:right="0"/>
        <w:jc w:val="both"/>
        <w:rPr>
          <w:rFonts w:eastAsia="Calibri"/>
          <w:i w:val="0"/>
          <w:iCs w:val="0"/>
          <w:sz w:val="24"/>
          <w:szCs w:val="24"/>
          <w:lang w:val="uk-UA" w:eastAsia="uk-UA"/>
        </w:rPr>
      </w:pPr>
    </w:p>
    <w:p w14:paraId="63625466"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6.1. Оператор системи розподілу зобов'язується:</w:t>
      </w:r>
    </w:p>
    <w:p w14:paraId="4E4CC6AA"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 виконувати умови цього Договору;</w:t>
      </w:r>
    </w:p>
    <w:p w14:paraId="726E3A07"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2) відкрити особовий рахунок Споживача;</w:t>
      </w:r>
    </w:p>
    <w:p w14:paraId="09B50952"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3) забезпечувати утримання мереж в належному стані для задоволення потреб Споживача в електричній енергії;</w:t>
      </w:r>
    </w:p>
    <w:p w14:paraId="01333C20"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4) здійснювати розподіл електричної енергії Споживачу із дотриманням показників якості електричної енергії, визначених державними стандартами;</w:t>
      </w:r>
    </w:p>
    <w:p w14:paraId="259646FB"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5) надавати Споживачу інформацію про послуги, пов'язані з розподілом електричної енергії, та про терміни обмежень і відключень;</w:t>
      </w:r>
    </w:p>
    <w:p w14:paraId="112DDD3C"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6) надавати Споживачу інформацію про зміну тарифу (ціни) на послугу з розподілу електричної енергії не пізніше, ніж за 20 днів до введення її в дію;</w:t>
      </w:r>
    </w:p>
    <w:p w14:paraId="278D01CE"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7) надавати Споживачу послуги з компенсації перетікань реактивної електричної енергії;</w:t>
      </w:r>
    </w:p>
    <w:p w14:paraId="678B041A"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8) ознайомити Споживача з ПРРЕЕ та провести інструктаж щодо безпечної експлуатації вузла вимірювання;</w:t>
      </w:r>
    </w:p>
    <w:p w14:paraId="5B294DD8"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9) проводити, не менше як один раз на 6 місяців, контрольний огляд засобу комерційного обліку у Споживача відповідно до затверджених графіків;</w:t>
      </w:r>
    </w:p>
    <w:p w14:paraId="5A9C4B4E"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10) здійснювати технічну перевірку засобу (вузла) обліку (засобу вимірювальної техніки), не рідше одного разу на три роки;</w:t>
      </w:r>
    </w:p>
    <w:p w14:paraId="3901E87F"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11) розглядати звернення та претензії Споживача щодо надання послуг, пов'язаних з розподілом електричної енергії, та приймати з цього приводу рішення у терміни, передбачені законодавством;</w:t>
      </w:r>
    </w:p>
    <w:p w14:paraId="19411EF7"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12) приймати письмові та усні повідомлення (у тому числі засобами зв'язку) Споживача щодо порушення електропостачання або порушення параметрів якості електричної енергії, а також вживати заходів до відновлення електропостачання та приведення показників якості у відповідність з вимогами нормативних документів;</w:t>
      </w:r>
    </w:p>
    <w:p w14:paraId="724DA080"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13) виконувати інші обов'язки, передбачені ліцензійними умовами та ПРРЕЕ.</w:t>
      </w:r>
    </w:p>
    <w:p w14:paraId="2713463D"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6.2. Споживач зобов'язується:</w:t>
      </w:r>
    </w:p>
    <w:p w14:paraId="297A4FD4"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 виконувати умови цього Договору;</w:t>
      </w:r>
    </w:p>
    <w:p w14:paraId="54553E4C"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2) забезпечувати належний технічний стан та безпечну експлуатацію своїх внутрішніх електромереж, електроустановок та електроприладів;</w:t>
      </w:r>
    </w:p>
    <w:p w14:paraId="6543D1FC"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3) невідкладно повідомляти Оператора системи розподілу про недоліки в роботі вузла вимірювання;</w:t>
      </w:r>
    </w:p>
    <w:p w14:paraId="75DB8B5B"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4) узгоджувати з Оператором системи розподілу нові підключення та переобладнання внутрішньої електропроводки,  які здійснюються з метою збільшення споживання електричної потужності;</w:t>
      </w:r>
    </w:p>
    <w:p w14:paraId="027E27F6"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5) забезпечувати доступ представникам Оператора системи розподілу, які пред'явили свої службові посвідчення, до свого об'єкта для обстеження вузла вимірювання, електроустановок та електропроводки;</w:t>
      </w:r>
    </w:p>
    <w:p w14:paraId="3CCFAC42"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6) не перешкоджати обрізанню гілок дерев, які ростуть на території, що належить Споживачу, для забезпечення відстані від проводів повітряної лінії електромережі Оператора </w:t>
      </w:r>
      <w:r w:rsidRPr="002B59A7">
        <w:rPr>
          <w:rFonts w:eastAsia="Calibri"/>
          <w:i w:val="0"/>
          <w:iCs w:val="0"/>
          <w:sz w:val="24"/>
          <w:szCs w:val="24"/>
          <w:lang w:val="uk-UA" w:eastAsia="uk-UA"/>
        </w:rPr>
        <w:lastRenderedPageBreak/>
        <w:t>системи розподілу. Обрізання гілок дерев, які ростуть на території Споживача, для забезпечення відстані від проводів повітряної лінії електромережі Споживача, здійснює Споживач відповідно до пункту 5 Правил охорони електричних мереж, затверджених постановою Кабінету Міністрів України від 04 березня 1997 року N 209;</w:t>
      </w:r>
    </w:p>
    <w:p w14:paraId="06103A0C"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7) у разі зміни власника об'єкта (звільнення Споживачем займаного приміщення, реорганізації, ліквідації, (у тому числі, шляхом банкрутства), відчуження в будь-який спосіб займаного приміщення) не пізніше, ніж за 20 робочих днів до припинення користування електричною енергією на об'єкті, письмово повідомити Оператора системи розподілу про розірвання цього договору та, не пізніше дня звільнення об'єкту, здійснити всі оплати, передбачені умовами цього Договору;</w:t>
      </w:r>
    </w:p>
    <w:p w14:paraId="378F8F37"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8) у разі здійснення оплати за послугу з розподілу безпосередньо Оператору системи розподілу, здійснювати таку оплату у терміни, передбачені Додатком 4 до цього Договору;</w:t>
      </w:r>
    </w:p>
    <w:p w14:paraId="1975F4F1"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9) здійснювати оплату Оператору системи розподілу вартість послуг з компенсації перетікання реактивної електроенергії, </w:t>
      </w:r>
      <w:proofErr w:type="spellStart"/>
      <w:r w:rsidRPr="002B59A7">
        <w:rPr>
          <w:rFonts w:eastAsia="Calibri"/>
          <w:i w:val="0"/>
          <w:iCs w:val="0"/>
          <w:sz w:val="24"/>
          <w:szCs w:val="24"/>
          <w:lang w:val="uk-UA" w:eastAsia="uk-UA"/>
        </w:rPr>
        <w:t>недоврахованої</w:t>
      </w:r>
      <w:proofErr w:type="spellEnd"/>
      <w:r w:rsidRPr="002B59A7">
        <w:rPr>
          <w:rFonts w:eastAsia="Calibri"/>
          <w:i w:val="0"/>
          <w:iCs w:val="0"/>
          <w:sz w:val="24"/>
          <w:szCs w:val="24"/>
          <w:lang w:val="uk-UA" w:eastAsia="uk-UA"/>
        </w:rPr>
        <w:t xml:space="preserve"> електричної енергії на підставі актів порушень, штрафних санкцій в термін, визначений Додатком 4 до цього Договору;</w:t>
      </w:r>
    </w:p>
    <w:p w14:paraId="5D4291B9"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10) у разі, якщо споживач є власником засобу вимірювання, виконувати обґрунтовані вимоги Оператора системи розподілу щодо приведення засобу вимірювання в технічний стан відповідно до вимог нормативних документів;</w:t>
      </w:r>
    </w:p>
    <w:p w14:paraId="5DDD4DAE"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11) на вимогу Оператора системи розподілу, здійснювати заходи з відключення (від’єднання) електроустановок Споживача приєднаного до його мереж.</w:t>
      </w:r>
    </w:p>
    <w:p w14:paraId="0DFA067F" w14:textId="1EF15A79" w:rsidR="000726D4" w:rsidRDefault="000726D4" w:rsidP="000726D4">
      <w:pPr>
        <w:widowControl/>
        <w:spacing w:before="0"/>
        <w:ind w:left="0" w:right="0"/>
        <w:jc w:val="both"/>
        <w:rPr>
          <w:rFonts w:eastAsia="Calibri"/>
          <w:i w:val="0"/>
          <w:iCs w:val="0"/>
          <w:sz w:val="24"/>
          <w:szCs w:val="24"/>
          <w:lang w:val="uk-UA" w:eastAsia="uk-UA"/>
        </w:rPr>
      </w:pPr>
    </w:p>
    <w:p w14:paraId="2C2896F2" w14:textId="77777777" w:rsidR="007871B0" w:rsidRPr="002B59A7" w:rsidRDefault="007871B0" w:rsidP="000726D4">
      <w:pPr>
        <w:widowControl/>
        <w:spacing w:before="0"/>
        <w:ind w:left="0" w:right="0"/>
        <w:jc w:val="both"/>
        <w:rPr>
          <w:rFonts w:eastAsia="Calibri"/>
          <w:i w:val="0"/>
          <w:iCs w:val="0"/>
          <w:sz w:val="24"/>
          <w:szCs w:val="24"/>
          <w:lang w:val="uk-UA" w:eastAsia="uk-UA"/>
        </w:rPr>
      </w:pPr>
    </w:p>
    <w:p w14:paraId="37ADE0BD" w14:textId="77777777" w:rsidR="000726D4" w:rsidRPr="002B59A7" w:rsidRDefault="000726D4" w:rsidP="000726D4">
      <w:pPr>
        <w:keepNext/>
        <w:widowControl/>
        <w:spacing w:before="0"/>
        <w:ind w:left="0" w:right="0"/>
        <w:jc w:val="center"/>
        <w:outlineLvl w:val="2"/>
        <w:rPr>
          <w:b/>
          <w:i w:val="0"/>
          <w:iCs w:val="0"/>
          <w:sz w:val="24"/>
          <w:szCs w:val="24"/>
          <w:u w:val="single"/>
          <w:lang w:val="uk-UA"/>
        </w:rPr>
      </w:pPr>
      <w:r w:rsidRPr="002B59A7">
        <w:rPr>
          <w:b/>
          <w:i w:val="0"/>
          <w:iCs w:val="0"/>
          <w:sz w:val="24"/>
          <w:szCs w:val="24"/>
          <w:u w:val="single"/>
          <w:lang w:val="uk-UA"/>
        </w:rPr>
        <w:t>7. Права сторін</w:t>
      </w:r>
    </w:p>
    <w:p w14:paraId="249389A7" w14:textId="77777777" w:rsidR="000726D4" w:rsidRPr="002B59A7" w:rsidRDefault="000726D4" w:rsidP="000726D4">
      <w:pPr>
        <w:widowControl/>
        <w:spacing w:before="0"/>
        <w:ind w:left="0" w:right="0"/>
        <w:jc w:val="both"/>
        <w:rPr>
          <w:rFonts w:eastAsia="Calibri"/>
          <w:i w:val="0"/>
          <w:iCs w:val="0"/>
          <w:sz w:val="24"/>
          <w:szCs w:val="24"/>
          <w:lang w:val="uk-UA" w:eastAsia="uk-UA"/>
        </w:rPr>
      </w:pPr>
    </w:p>
    <w:p w14:paraId="4B14A116"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7.1. Оператор системи розподілу має право:</w:t>
      </w:r>
    </w:p>
    <w:p w14:paraId="7174A587"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1) на отримання від Споживача своєчасної оплати за надання послуги з розподілу електричної енергії у разі, якщо умовами глави 5 цього Договору передбачено, що оплату за послугу з розподілу Споживач здійснює безпосередньо Оператору системи розподілу та на отримання своєчасної оплати за надання послуги з розподілу електричної енергії від </w:t>
      </w:r>
      <w:proofErr w:type="spellStart"/>
      <w:r w:rsidRPr="002B59A7">
        <w:rPr>
          <w:rFonts w:eastAsia="Calibri"/>
          <w:i w:val="0"/>
          <w:iCs w:val="0"/>
          <w:sz w:val="24"/>
          <w:szCs w:val="24"/>
          <w:lang w:val="uk-UA" w:eastAsia="uk-UA"/>
        </w:rPr>
        <w:t>Електропостачальника</w:t>
      </w:r>
      <w:proofErr w:type="spellEnd"/>
      <w:r w:rsidRPr="002B59A7">
        <w:rPr>
          <w:rFonts w:eastAsia="Calibri"/>
          <w:i w:val="0"/>
          <w:iCs w:val="0"/>
          <w:sz w:val="24"/>
          <w:szCs w:val="24"/>
          <w:lang w:val="uk-UA" w:eastAsia="uk-UA"/>
        </w:rPr>
        <w:t xml:space="preserve"> у разі, якщо умовами глави 5 цього Договору передбачено, що оплату за послугу з розподілу Оператору системи розподілу здійснює </w:t>
      </w:r>
      <w:proofErr w:type="spellStart"/>
      <w:r w:rsidRPr="002B59A7">
        <w:rPr>
          <w:rFonts w:eastAsia="Calibri"/>
          <w:i w:val="0"/>
          <w:iCs w:val="0"/>
          <w:sz w:val="24"/>
          <w:szCs w:val="24"/>
          <w:lang w:val="uk-UA" w:eastAsia="uk-UA"/>
        </w:rPr>
        <w:t>Електропостачальник</w:t>
      </w:r>
      <w:proofErr w:type="spellEnd"/>
      <w:r w:rsidRPr="002B59A7">
        <w:rPr>
          <w:rFonts w:eastAsia="Calibri"/>
          <w:i w:val="0"/>
          <w:iCs w:val="0"/>
          <w:sz w:val="24"/>
          <w:szCs w:val="24"/>
          <w:lang w:val="uk-UA" w:eastAsia="uk-UA"/>
        </w:rPr>
        <w:t>;</w:t>
      </w:r>
    </w:p>
    <w:p w14:paraId="22FF1266"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2) на отримання від Споживача своєчасної плати за послуги з компенсації перетікань реактивної електричної енергії визначеної у відповідності до Додатку 10 "Порядок розрахунків за надання послуг з компенсації перетікання реактивної електроенергії " до цього Договору;</w:t>
      </w:r>
    </w:p>
    <w:p w14:paraId="2E718B54"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3) на безперешкодний доступ (за пред'явленням службового посвідчення) до електричних установок Споживача для проведення технічної перевірки та контрольного огляду вузла вимірювання, контролю за рівнем споживання електричної енергії, а також, для виконання відключення та обмеження споживання відповідно до встановленого ПРРЕЕ порядку та умов договору;</w:t>
      </w:r>
    </w:p>
    <w:p w14:paraId="54FAD8CD"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4) встановлювати технічні засоби, які обмежують постачання електричної енергії Споживачу у межах, передбачених договором;</w:t>
      </w:r>
    </w:p>
    <w:p w14:paraId="365C0EA9"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5) обмежувати або припиняти постачання електричної енергії Споживачу у випадках та в порядку, передбачених ПРРЕЕ;</w:t>
      </w:r>
    </w:p>
    <w:p w14:paraId="04AB293D"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6) вимагати від Споживача відшкодування збитків, завданих порушеннями, допущеними Споживачем під час користування електричною енергією;</w:t>
      </w:r>
    </w:p>
    <w:p w14:paraId="3559B359"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7) контролювати додержання Споживачем вимог ПРРЕЕ;</w:t>
      </w:r>
    </w:p>
    <w:p w14:paraId="4D421AEC"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8) складати акти про невідповідність дій (бездіяльності) Споживача умовам договору про розподіл електричної енергії та порушення вимог законодавства України в електроенергетиці;</w:t>
      </w:r>
    </w:p>
    <w:p w14:paraId="7C0FB569"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9) надавати споживачу, який є власником засобу вимірювання, обґрунтовані вимоги щодо приведення розрахункового обліку до технічного стану відповідно до вимог нормативних документів.</w:t>
      </w:r>
    </w:p>
    <w:p w14:paraId="01AF69A5"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7.2. Споживач має право:</w:t>
      </w:r>
    </w:p>
    <w:p w14:paraId="41749304"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lastRenderedPageBreak/>
        <w:t>1) отримувати якісні послуги з розподілу електричної енергії;</w:t>
      </w:r>
    </w:p>
    <w:p w14:paraId="3038E383"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2) отримувати якісні послуги з компенсації перетікань реактивної електричної енергії;</w:t>
      </w:r>
    </w:p>
    <w:p w14:paraId="117CE804"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3) отримувати електричну енергію належної якості згідно з умовами договору та стандартами якості електричної енергії;</w:t>
      </w:r>
    </w:p>
    <w:p w14:paraId="7FDDA99B"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4) на компенсацію, що застосовується у разі отримання електричної </w:t>
      </w:r>
      <w:r w:rsidRPr="002B59A7">
        <w:rPr>
          <w:rFonts w:eastAsia="Calibri"/>
          <w:i w:val="0"/>
          <w:iCs w:val="0"/>
          <w:color w:val="000000" w:themeColor="text1"/>
          <w:sz w:val="24"/>
          <w:szCs w:val="24"/>
          <w:lang w:val="uk-UA" w:eastAsia="uk-UA"/>
        </w:rPr>
        <w:t xml:space="preserve">енергії, </w:t>
      </w:r>
      <w:r w:rsidRPr="002B59A7">
        <w:rPr>
          <w:rFonts w:eastAsia="Calibri"/>
          <w:i w:val="0"/>
          <w:iCs w:val="0"/>
          <w:sz w:val="24"/>
          <w:szCs w:val="24"/>
          <w:lang w:val="uk-UA" w:eastAsia="uk-UA"/>
        </w:rPr>
        <w:t>показники якості якої не відповідають умовам договору та стандартам якості електричної енергії;</w:t>
      </w:r>
    </w:p>
    <w:p w14:paraId="75C09C70" w14:textId="77777777" w:rsidR="000726D4" w:rsidRPr="002B59A7" w:rsidRDefault="000726D4" w:rsidP="000726D4">
      <w:pPr>
        <w:widowControl/>
        <w:spacing w:before="0"/>
        <w:ind w:left="0" w:right="0"/>
        <w:jc w:val="both"/>
        <w:rPr>
          <w:rFonts w:eastAsia="Calibri"/>
          <w:i w:val="0"/>
          <w:iCs w:val="0"/>
          <w:color w:val="000000" w:themeColor="text1"/>
          <w:sz w:val="24"/>
          <w:szCs w:val="24"/>
          <w:lang w:val="uk-UA" w:eastAsia="uk-UA"/>
        </w:rPr>
      </w:pPr>
      <w:r w:rsidRPr="002B59A7">
        <w:rPr>
          <w:rFonts w:eastAsia="Calibri"/>
          <w:i w:val="0"/>
          <w:iCs w:val="0"/>
          <w:sz w:val="24"/>
          <w:szCs w:val="24"/>
          <w:lang w:val="uk-UA" w:eastAsia="uk-UA"/>
        </w:rPr>
        <w:t xml:space="preserve">5) на компенсацію, що застосовується у разі недотримання показників якості послуг </w:t>
      </w:r>
      <w:r w:rsidRPr="002B59A7">
        <w:rPr>
          <w:rFonts w:eastAsia="Calibri"/>
          <w:i w:val="0"/>
          <w:iCs w:val="0"/>
          <w:color w:val="000000" w:themeColor="text1"/>
          <w:sz w:val="24"/>
          <w:szCs w:val="24"/>
          <w:lang w:val="uk-UA" w:eastAsia="uk-UA"/>
        </w:rPr>
        <w:t>електропостачання;</w:t>
      </w:r>
    </w:p>
    <w:p w14:paraId="793E5BB6" w14:textId="77777777" w:rsidR="000726D4" w:rsidRPr="002B59A7" w:rsidRDefault="000726D4" w:rsidP="000726D4">
      <w:pPr>
        <w:widowControl/>
        <w:spacing w:before="0"/>
        <w:ind w:left="0" w:right="0"/>
        <w:jc w:val="both"/>
        <w:rPr>
          <w:rFonts w:eastAsia="Calibri"/>
          <w:i w:val="0"/>
          <w:iCs w:val="0"/>
          <w:color w:val="000000" w:themeColor="text1"/>
          <w:sz w:val="24"/>
          <w:szCs w:val="24"/>
          <w:lang w:val="uk-UA" w:eastAsia="uk-UA"/>
        </w:rPr>
      </w:pPr>
      <w:r w:rsidRPr="002B59A7">
        <w:rPr>
          <w:rFonts w:eastAsia="Calibri"/>
          <w:i w:val="0"/>
          <w:iCs w:val="0"/>
          <w:sz w:val="24"/>
          <w:szCs w:val="24"/>
          <w:lang w:val="uk-UA" w:eastAsia="uk-UA"/>
        </w:rPr>
        <w:t xml:space="preserve">6) на отримання інформації щодо якості електричної енергії, тарифів (цін), порядку оплати, умов та режимів її </w:t>
      </w:r>
      <w:r w:rsidRPr="002B59A7">
        <w:rPr>
          <w:rFonts w:eastAsia="Calibri"/>
          <w:i w:val="0"/>
          <w:iCs w:val="0"/>
          <w:color w:val="000000" w:themeColor="text1"/>
          <w:sz w:val="24"/>
          <w:szCs w:val="24"/>
          <w:lang w:val="uk-UA" w:eastAsia="uk-UA"/>
        </w:rPr>
        <w:t>споживання;</w:t>
      </w:r>
    </w:p>
    <w:p w14:paraId="68514C07"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7) подавати Оператору системи розподілу звернення, скарги та претензії, </w:t>
      </w:r>
      <w:r w:rsidRPr="002B59A7">
        <w:rPr>
          <w:rFonts w:eastAsia="Calibri"/>
          <w:i w:val="0"/>
          <w:iCs w:val="0"/>
          <w:color w:val="000000" w:themeColor="text1"/>
          <w:sz w:val="24"/>
          <w:szCs w:val="24"/>
          <w:lang w:val="uk-UA" w:eastAsia="uk-UA"/>
        </w:rPr>
        <w:t xml:space="preserve">зокрема, щодо </w:t>
      </w:r>
      <w:r w:rsidRPr="002B59A7">
        <w:rPr>
          <w:rFonts w:eastAsia="Calibri"/>
          <w:i w:val="0"/>
          <w:iCs w:val="0"/>
          <w:sz w:val="24"/>
          <w:szCs w:val="24"/>
          <w:lang w:val="uk-UA" w:eastAsia="uk-UA"/>
        </w:rPr>
        <w:t>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розподілу причин скарги.</w:t>
      </w:r>
    </w:p>
    <w:p w14:paraId="11DE8C93" w14:textId="2C33843A" w:rsidR="000726D4" w:rsidRDefault="000726D4" w:rsidP="000726D4">
      <w:pPr>
        <w:widowControl/>
        <w:spacing w:before="0"/>
        <w:ind w:left="0" w:right="0"/>
        <w:jc w:val="both"/>
        <w:rPr>
          <w:rFonts w:eastAsia="Calibri"/>
          <w:i w:val="0"/>
          <w:iCs w:val="0"/>
          <w:sz w:val="24"/>
          <w:szCs w:val="24"/>
          <w:lang w:val="uk-UA" w:eastAsia="uk-UA"/>
        </w:rPr>
      </w:pPr>
    </w:p>
    <w:p w14:paraId="4F647565" w14:textId="77777777" w:rsidR="007871B0" w:rsidRPr="002B59A7" w:rsidRDefault="007871B0" w:rsidP="000726D4">
      <w:pPr>
        <w:widowControl/>
        <w:spacing w:before="0"/>
        <w:ind w:left="0" w:right="0"/>
        <w:jc w:val="both"/>
        <w:rPr>
          <w:rFonts w:eastAsia="Calibri"/>
          <w:i w:val="0"/>
          <w:iCs w:val="0"/>
          <w:sz w:val="24"/>
          <w:szCs w:val="24"/>
          <w:lang w:val="uk-UA" w:eastAsia="uk-UA"/>
        </w:rPr>
      </w:pPr>
    </w:p>
    <w:p w14:paraId="21C3A9B0" w14:textId="77777777" w:rsidR="000726D4" w:rsidRPr="002B59A7" w:rsidRDefault="000726D4" w:rsidP="000726D4">
      <w:pPr>
        <w:keepNext/>
        <w:widowControl/>
        <w:spacing w:before="0"/>
        <w:ind w:left="0" w:right="0"/>
        <w:jc w:val="center"/>
        <w:outlineLvl w:val="2"/>
        <w:rPr>
          <w:b/>
          <w:i w:val="0"/>
          <w:iCs w:val="0"/>
          <w:sz w:val="24"/>
          <w:szCs w:val="24"/>
          <w:u w:val="single"/>
          <w:lang w:val="uk-UA"/>
        </w:rPr>
      </w:pPr>
      <w:r w:rsidRPr="002B59A7">
        <w:rPr>
          <w:b/>
          <w:i w:val="0"/>
          <w:iCs w:val="0"/>
          <w:sz w:val="24"/>
          <w:szCs w:val="24"/>
          <w:u w:val="single"/>
          <w:lang w:val="uk-UA"/>
        </w:rPr>
        <w:t>8. Відповідальність сторін</w:t>
      </w:r>
    </w:p>
    <w:p w14:paraId="6A5186F2" w14:textId="77777777" w:rsidR="000726D4" w:rsidRPr="002B59A7" w:rsidRDefault="000726D4" w:rsidP="000726D4">
      <w:pPr>
        <w:widowControl/>
        <w:spacing w:before="0"/>
        <w:ind w:left="0" w:right="0"/>
        <w:jc w:val="both"/>
        <w:rPr>
          <w:rFonts w:eastAsia="Calibri"/>
          <w:i w:val="0"/>
          <w:iCs w:val="0"/>
          <w:sz w:val="24"/>
          <w:szCs w:val="24"/>
          <w:lang w:val="uk-UA" w:eastAsia="uk-UA"/>
        </w:rPr>
      </w:pPr>
    </w:p>
    <w:p w14:paraId="54B2F317"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8.1. Оператор системи розподілу несе відповідальність за розподіл електричної енергії Споживачу:</w:t>
      </w:r>
    </w:p>
    <w:p w14:paraId="702498E3"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 в обсягах та із забезпеченням договірної величини потужності, визначеними згідно з вимогами цього Договору;</w:t>
      </w:r>
    </w:p>
    <w:p w14:paraId="470A2D02"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2) із дотриманням вимог щодо фактичної категорії надійності електрозабезпечення об'єкта (об'єктів) Споживача;</w:t>
      </w:r>
    </w:p>
    <w:p w14:paraId="6C6D78F8"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3) із дотриманням показників якості електричної енергії на межі балансової належності електромереж об'єкта (об'єктів) Споживача.</w:t>
      </w:r>
    </w:p>
    <w:p w14:paraId="3EC6BABB"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8.2. Оператор системи розподілу несе відповідальність за збитки, заподіяні Споживачу, у разі розподілу електричної енергії, параметри якості якої перебувають поза межами показників, визначених державними стандартами, або у разі припинення чи обмеження електропостачання із порушенням ПРРЕЕ в розмірі і порядку, визначеними відповідно до законодавства.</w:t>
      </w:r>
    </w:p>
    <w:p w14:paraId="68F65C7E"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8.3. Оператор системи розподілу не несе відповідальності за майнову шкоду, заподіяну Споживачу або третім особам внаслідок припинення або обмеження електропостачання, здійсненого у встановленому ПРРЕЕ порядку.</w:t>
      </w:r>
    </w:p>
    <w:p w14:paraId="4E472F54"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8.4. Оператор системи розподілу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шкоду, заподіяну Споживачу, якщо доведе, що вони виникли не з його вини, а з вини Споживача або внаслідок дії обставин непереборної сили.</w:t>
      </w:r>
    </w:p>
    <w:p w14:paraId="1BEF9664" w14:textId="77777777" w:rsidR="000726D4" w:rsidRPr="008779C6"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8.5. За внесення платежів, передбачених цим </w:t>
      </w:r>
      <w:r w:rsidRPr="008779C6">
        <w:rPr>
          <w:rFonts w:eastAsia="Calibri"/>
          <w:i w:val="0"/>
          <w:iCs w:val="0"/>
          <w:sz w:val="24"/>
          <w:szCs w:val="24"/>
          <w:lang w:val="uk-UA" w:eastAsia="uk-UA"/>
        </w:rPr>
        <w:t>Договором, з порушенням термінів, визначених додатком 4 до цього Договору, у разі, якщо главою 5 цього Договору передбачено, що оплату за послугу з розподілу здійснює споживач безпосере</w:t>
      </w:r>
      <w:r w:rsidRPr="008779C6">
        <w:rPr>
          <w:rFonts w:eastAsia="Calibri"/>
          <w:i w:val="0"/>
          <w:iCs w:val="0"/>
          <w:color w:val="000000" w:themeColor="text1"/>
          <w:sz w:val="24"/>
          <w:szCs w:val="24"/>
          <w:lang w:val="uk-UA" w:eastAsia="uk-UA"/>
        </w:rPr>
        <w:t>дньо</w:t>
      </w:r>
      <w:r w:rsidRPr="008779C6">
        <w:rPr>
          <w:rFonts w:eastAsia="Calibri"/>
          <w:i w:val="0"/>
          <w:iCs w:val="0"/>
          <w:sz w:val="24"/>
          <w:szCs w:val="24"/>
          <w:lang w:val="uk-UA" w:eastAsia="uk-UA"/>
        </w:rPr>
        <w:t xml:space="preserve"> Оператору системи розподілу, Споживач сплачує Оператору системи розподілу пеню у розмірі подвійної ставки НБУ, 3% річних та інфляційні збитки  за кожний день прострочення платежу, враховуючи день фактичної оплати. Сума пені зазначається у розрахунковому документі окремим рядком.</w:t>
      </w:r>
    </w:p>
    <w:p w14:paraId="51692AE2"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8779C6">
        <w:rPr>
          <w:rFonts w:eastAsia="Calibri"/>
          <w:i w:val="0"/>
          <w:iCs w:val="0"/>
          <w:sz w:val="24"/>
          <w:szCs w:val="24"/>
          <w:lang w:val="uk-UA" w:eastAsia="uk-UA"/>
        </w:rPr>
        <w:t>8.6. У разі порушення розрахункового обліку з вини Споживача, Споживач сплачує</w:t>
      </w:r>
      <w:r w:rsidRPr="002B59A7">
        <w:rPr>
          <w:rFonts w:eastAsia="Calibri"/>
          <w:i w:val="0"/>
          <w:iCs w:val="0"/>
          <w:sz w:val="24"/>
          <w:szCs w:val="24"/>
          <w:lang w:val="uk-UA" w:eastAsia="uk-UA"/>
        </w:rPr>
        <w:t xml:space="preserve"> Оператору системи розподілу вартість необлікованої електричної енергії, визначену відповідно до вимог ПРРЕЕ.</w:t>
      </w:r>
    </w:p>
    <w:p w14:paraId="4A9EEE8D"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8.7. Споживач не несе відповідальності перед Оператором системи розподілу відповідно до вимог підпунктів 8.5 та 8.6 цієї глави Договору, якщо доведе, що порушення виникли з вини Оператора системи розподілу або внаслідок дії обставин непереборної сили.</w:t>
      </w:r>
    </w:p>
    <w:p w14:paraId="4E3277E1"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8.8. Споживач не несе відповідальності за порушення термінів оплати, визначених додатком 4 до цього Договору, у разі, якщо згідно з умовами глави 5 цього Договору передбачено, що оплату за послугу з розподілу здійснює Постачальник електричної енергії.</w:t>
      </w:r>
    </w:p>
    <w:p w14:paraId="012DD8B8"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lastRenderedPageBreak/>
        <w:t xml:space="preserve">8.9. 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оформляється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w:t>
      </w:r>
      <w:proofErr w:type="spellStart"/>
      <w:r w:rsidRPr="002B59A7">
        <w:rPr>
          <w:rFonts w:eastAsia="Calibri"/>
          <w:i w:val="0"/>
          <w:iCs w:val="0"/>
          <w:sz w:val="24"/>
          <w:szCs w:val="24"/>
          <w:lang w:val="uk-UA" w:eastAsia="uk-UA"/>
        </w:rPr>
        <w:t>акта</w:t>
      </w:r>
      <w:proofErr w:type="spellEnd"/>
      <w:r w:rsidRPr="002B59A7">
        <w:rPr>
          <w:rFonts w:eastAsia="Calibri"/>
          <w:i w:val="0"/>
          <w:iCs w:val="0"/>
          <w:sz w:val="24"/>
          <w:szCs w:val="24"/>
          <w:lang w:val="uk-UA" w:eastAsia="uk-UA"/>
        </w:rPr>
        <w:t xml:space="preserve">, має право </w:t>
      </w:r>
      <w:proofErr w:type="spellStart"/>
      <w:r w:rsidRPr="002B59A7">
        <w:rPr>
          <w:rFonts w:eastAsia="Calibri"/>
          <w:i w:val="0"/>
          <w:iCs w:val="0"/>
          <w:sz w:val="24"/>
          <w:szCs w:val="24"/>
          <w:lang w:val="uk-UA" w:eastAsia="uk-UA"/>
        </w:rPr>
        <w:t>внести</w:t>
      </w:r>
      <w:proofErr w:type="spellEnd"/>
      <w:r w:rsidRPr="002B59A7">
        <w:rPr>
          <w:rFonts w:eastAsia="Calibri"/>
          <w:i w:val="0"/>
          <w:iCs w:val="0"/>
          <w:sz w:val="24"/>
          <w:szCs w:val="24"/>
          <w:lang w:val="uk-UA" w:eastAsia="uk-UA"/>
        </w:rPr>
        <w:t xml:space="preserve"> до </w:t>
      </w:r>
      <w:proofErr w:type="spellStart"/>
      <w:r w:rsidRPr="002B59A7">
        <w:rPr>
          <w:rFonts w:eastAsia="Calibri"/>
          <w:i w:val="0"/>
          <w:iCs w:val="0"/>
          <w:sz w:val="24"/>
          <w:szCs w:val="24"/>
          <w:lang w:val="uk-UA" w:eastAsia="uk-UA"/>
        </w:rPr>
        <w:t>акта</w:t>
      </w:r>
      <w:proofErr w:type="spellEnd"/>
      <w:r w:rsidRPr="002B59A7">
        <w:rPr>
          <w:rFonts w:eastAsia="Calibri"/>
          <w:i w:val="0"/>
          <w:iCs w:val="0"/>
          <w:sz w:val="24"/>
          <w:szCs w:val="24"/>
          <w:lang w:val="uk-UA" w:eastAsia="uk-UA"/>
        </w:rPr>
        <w:t xml:space="preserve"> свої зауваження.</w:t>
      </w:r>
    </w:p>
    <w:p w14:paraId="56DFC67C"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Сторона, яка виявила порушення своїх прав, зобов'язана попередити іншу Сторону про необхідність складання </w:t>
      </w:r>
      <w:proofErr w:type="spellStart"/>
      <w:r w:rsidRPr="002B59A7">
        <w:rPr>
          <w:rFonts w:eastAsia="Calibri"/>
          <w:i w:val="0"/>
          <w:iCs w:val="0"/>
          <w:sz w:val="24"/>
          <w:szCs w:val="24"/>
          <w:lang w:val="uk-UA" w:eastAsia="uk-UA"/>
        </w:rPr>
        <w:t>акта</w:t>
      </w:r>
      <w:proofErr w:type="spellEnd"/>
      <w:r w:rsidRPr="002B59A7">
        <w:rPr>
          <w:rFonts w:eastAsia="Calibri"/>
          <w:i w:val="0"/>
          <w:iCs w:val="0"/>
          <w:sz w:val="24"/>
          <w:szCs w:val="24"/>
          <w:lang w:val="uk-UA" w:eastAsia="uk-UA"/>
        </w:rPr>
        <w:t xml:space="preserve">. Сторона, яка здійснила таке порушення, не може без поважних причин відмовитись від складення та підписання відповідного </w:t>
      </w:r>
      <w:proofErr w:type="spellStart"/>
      <w:r w:rsidRPr="002B59A7">
        <w:rPr>
          <w:rFonts w:eastAsia="Calibri"/>
          <w:i w:val="0"/>
          <w:iCs w:val="0"/>
          <w:sz w:val="24"/>
          <w:szCs w:val="24"/>
          <w:lang w:val="uk-UA" w:eastAsia="uk-UA"/>
        </w:rPr>
        <w:t>акта</w:t>
      </w:r>
      <w:proofErr w:type="spellEnd"/>
      <w:r w:rsidRPr="002B59A7">
        <w:rPr>
          <w:rFonts w:eastAsia="Calibri"/>
          <w:i w:val="0"/>
          <w:iCs w:val="0"/>
          <w:sz w:val="24"/>
          <w:szCs w:val="24"/>
          <w:lang w:val="uk-UA" w:eastAsia="uk-UA"/>
        </w:rPr>
        <w:t>.</w:t>
      </w:r>
    </w:p>
    <w:p w14:paraId="61CE735D"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Акт підписується представником Оператора системи розподілу та Споживачем або представником Споживача. Представником Споживача є особа, яка знаходиться на території об’єкта споживача під час проведення перевірки та допустила представників Оператора системи розподілу до перевірки об’єкта.</w:t>
      </w:r>
    </w:p>
    <w:p w14:paraId="482CA6CE" w14:textId="5BF872BD" w:rsidR="000726D4" w:rsidRDefault="000726D4" w:rsidP="000726D4">
      <w:pPr>
        <w:widowControl/>
        <w:spacing w:before="0"/>
        <w:ind w:left="0" w:right="0"/>
        <w:jc w:val="both"/>
        <w:rPr>
          <w:rFonts w:eastAsia="Calibri"/>
          <w:i w:val="0"/>
          <w:iCs w:val="0"/>
          <w:sz w:val="24"/>
          <w:szCs w:val="24"/>
          <w:lang w:val="uk-UA" w:eastAsia="uk-UA"/>
        </w:rPr>
      </w:pPr>
    </w:p>
    <w:p w14:paraId="6556AEB3" w14:textId="77777777" w:rsidR="007871B0" w:rsidRPr="002B59A7" w:rsidRDefault="007871B0" w:rsidP="000726D4">
      <w:pPr>
        <w:widowControl/>
        <w:spacing w:before="0"/>
        <w:ind w:left="0" w:right="0"/>
        <w:jc w:val="both"/>
        <w:rPr>
          <w:rFonts w:eastAsia="Calibri"/>
          <w:i w:val="0"/>
          <w:iCs w:val="0"/>
          <w:sz w:val="24"/>
          <w:szCs w:val="24"/>
          <w:lang w:val="uk-UA" w:eastAsia="uk-UA"/>
        </w:rPr>
      </w:pPr>
    </w:p>
    <w:p w14:paraId="7407F583" w14:textId="77777777" w:rsidR="000726D4" w:rsidRPr="002B59A7" w:rsidRDefault="000726D4" w:rsidP="000726D4">
      <w:pPr>
        <w:keepNext/>
        <w:widowControl/>
        <w:spacing w:before="0"/>
        <w:ind w:left="0" w:right="0"/>
        <w:jc w:val="center"/>
        <w:outlineLvl w:val="2"/>
        <w:rPr>
          <w:b/>
          <w:i w:val="0"/>
          <w:iCs w:val="0"/>
          <w:sz w:val="24"/>
          <w:szCs w:val="24"/>
          <w:u w:val="single"/>
          <w:lang w:val="uk-UA"/>
        </w:rPr>
      </w:pPr>
      <w:r w:rsidRPr="002B59A7">
        <w:rPr>
          <w:b/>
          <w:i w:val="0"/>
          <w:iCs w:val="0"/>
          <w:sz w:val="24"/>
          <w:szCs w:val="24"/>
          <w:u w:val="single"/>
          <w:lang w:val="uk-UA"/>
        </w:rPr>
        <w:t>9. Обставини непереборної сили</w:t>
      </w:r>
    </w:p>
    <w:p w14:paraId="7062AA22" w14:textId="77777777" w:rsidR="000726D4" w:rsidRPr="002B59A7" w:rsidRDefault="000726D4" w:rsidP="000726D4">
      <w:pPr>
        <w:widowControl/>
        <w:spacing w:before="0"/>
        <w:ind w:left="0" w:right="0"/>
        <w:jc w:val="both"/>
        <w:rPr>
          <w:rFonts w:eastAsia="Calibri"/>
          <w:i w:val="0"/>
          <w:iCs w:val="0"/>
          <w:color w:val="FF0000"/>
          <w:sz w:val="24"/>
          <w:szCs w:val="24"/>
          <w:lang w:val="uk-UA" w:eastAsia="uk-UA"/>
        </w:rPr>
      </w:pPr>
    </w:p>
    <w:p w14:paraId="1425CAD2"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14:paraId="08E2A67F"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9.2.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14:paraId="7A19FF32" w14:textId="4978F466" w:rsidR="000726D4" w:rsidRDefault="000726D4" w:rsidP="000726D4">
      <w:pPr>
        <w:widowControl/>
        <w:spacing w:before="0"/>
        <w:ind w:left="0" w:right="0"/>
        <w:jc w:val="both"/>
        <w:rPr>
          <w:rFonts w:eastAsia="Calibri"/>
          <w:i w:val="0"/>
          <w:iCs w:val="0"/>
          <w:sz w:val="24"/>
          <w:szCs w:val="24"/>
          <w:lang w:val="uk-UA" w:eastAsia="uk-UA"/>
        </w:rPr>
      </w:pPr>
    </w:p>
    <w:p w14:paraId="4044D20F" w14:textId="77777777" w:rsidR="007871B0" w:rsidRPr="002B59A7" w:rsidRDefault="007871B0" w:rsidP="000726D4">
      <w:pPr>
        <w:widowControl/>
        <w:spacing w:before="0"/>
        <w:ind w:left="0" w:right="0"/>
        <w:jc w:val="both"/>
        <w:rPr>
          <w:rFonts w:eastAsia="Calibri"/>
          <w:i w:val="0"/>
          <w:iCs w:val="0"/>
          <w:sz w:val="24"/>
          <w:szCs w:val="24"/>
          <w:lang w:val="uk-UA" w:eastAsia="uk-UA"/>
        </w:rPr>
      </w:pPr>
    </w:p>
    <w:p w14:paraId="4A46836A" w14:textId="77777777" w:rsidR="000726D4" w:rsidRPr="002B59A7" w:rsidRDefault="000726D4" w:rsidP="000726D4">
      <w:pPr>
        <w:keepNext/>
        <w:widowControl/>
        <w:spacing w:before="0"/>
        <w:ind w:left="0" w:right="0"/>
        <w:jc w:val="center"/>
        <w:outlineLvl w:val="2"/>
        <w:rPr>
          <w:b/>
          <w:i w:val="0"/>
          <w:iCs w:val="0"/>
          <w:sz w:val="24"/>
          <w:szCs w:val="24"/>
          <w:u w:val="single"/>
          <w:lang w:val="uk-UA"/>
        </w:rPr>
      </w:pPr>
      <w:r w:rsidRPr="002B59A7">
        <w:rPr>
          <w:b/>
          <w:i w:val="0"/>
          <w:iCs w:val="0"/>
          <w:sz w:val="24"/>
          <w:szCs w:val="24"/>
          <w:u w:val="single"/>
          <w:lang w:val="uk-UA"/>
        </w:rPr>
        <w:t>10. Порядок обмеження та припинення електропостачання</w:t>
      </w:r>
    </w:p>
    <w:p w14:paraId="0E2C675B" w14:textId="77777777" w:rsidR="000726D4" w:rsidRPr="002B59A7" w:rsidRDefault="000726D4" w:rsidP="000726D4">
      <w:pPr>
        <w:widowControl/>
        <w:spacing w:before="0"/>
        <w:ind w:left="0" w:right="0"/>
        <w:jc w:val="both"/>
        <w:rPr>
          <w:rFonts w:eastAsia="Calibri"/>
          <w:i w:val="0"/>
          <w:iCs w:val="0"/>
          <w:sz w:val="24"/>
          <w:szCs w:val="24"/>
          <w:lang w:val="uk-UA" w:eastAsia="uk-UA"/>
        </w:rPr>
      </w:pPr>
    </w:p>
    <w:p w14:paraId="5885CC79"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10.1. Розподіл електричної енергії Споживачу може бути обмежено або припинено Оператором системи розподілу:</w:t>
      </w:r>
    </w:p>
    <w:p w14:paraId="20022390"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 без попередження у разі:</w:t>
      </w:r>
    </w:p>
    <w:p w14:paraId="0D1B0A7B"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виникнення аварійних ситуацій в електроустановках Оператора системи розподілу - на час, що не перевищує визначеного ПУЕ для струмоприймачів Споживача відповідної категорії;</w:t>
      </w:r>
    </w:p>
    <w:p w14:paraId="616DC8E1"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розподілу та інших споживачів;</w:t>
      </w:r>
    </w:p>
    <w:p w14:paraId="4BC0426B"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приєднання Споживачем власних струмоприймачів або струмоприймачів третіх осіб до мереж Оператора системи розподілу поза розрахунковими засобами обліку;</w:t>
      </w:r>
    </w:p>
    <w:p w14:paraId="29C0E52E"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самовільного внесення змін у схеми вимірювання та обліку електроенергії.</w:t>
      </w:r>
    </w:p>
    <w:p w14:paraId="6824D52C"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2) з повідомленням Споживача не пізніше, ніж за 5 робочих днів, у разі:</w:t>
      </w:r>
    </w:p>
    <w:p w14:paraId="6812F36A"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відсутності у Споживача персоналу для обслуговування електроустановок або договору на обслуговування електроустановок;</w:t>
      </w:r>
    </w:p>
    <w:p w14:paraId="3A112211"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споживання електричної енергії Споживачем після закінчення строку дії цього Договору;</w:t>
      </w:r>
    </w:p>
    <w:p w14:paraId="3E54C9FB"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недопущення Споживачем посадових осіб органів, на яких покладено відповідні обов'язки згідно з чинним законодавством, до власних електроустановок або розрахункових засобів обліку електроенергії;</w:t>
      </w:r>
    </w:p>
    <w:p w14:paraId="55D579EC"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несплати Споживачем відповідних платежів у терміни, встановлені додатком 4 "Порядок розрахунків" до цього договору;</w:t>
      </w:r>
    </w:p>
    <w:p w14:paraId="79B34778"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 на обґрунтовану вимогу </w:t>
      </w:r>
      <w:proofErr w:type="spellStart"/>
      <w:r w:rsidRPr="002B59A7">
        <w:rPr>
          <w:rFonts w:eastAsia="Calibri"/>
          <w:i w:val="0"/>
          <w:iCs w:val="0"/>
          <w:sz w:val="24"/>
          <w:szCs w:val="24"/>
          <w:lang w:val="uk-UA" w:eastAsia="uk-UA"/>
        </w:rPr>
        <w:t>Електропостачальника</w:t>
      </w:r>
      <w:proofErr w:type="spellEnd"/>
      <w:r w:rsidRPr="002B59A7">
        <w:rPr>
          <w:rFonts w:eastAsia="Calibri"/>
          <w:i w:val="0"/>
          <w:iCs w:val="0"/>
          <w:sz w:val="24"/>
          <w:szCs w:val="24"/>
          <w:lang w:val="uk-UA" w:eastAsia="uk-UA"/>
        </w:rPr>
        <w:t>;</w:t>
      </w:r>
    </w:p>
    <w:p w14:paraId="6DC9C6A5"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 непогашення заборгованості Споживача по договору постачання електричної енергії з                                                                 АТ «Прикарпаттяобленерго»;  </w:t>
      </w:r>
    </w:p>
    <w:p w14:paraId="70D6921D"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lastRenderedPageBreak/>
        <w:t>3) у разі незадовільного стану електроустановок Споживача, що загрожує аварією, пожежею, створює загрозу життю, а також при невиконанні вимог щодо усунення недоліків в електроустановках Споживача - за приписом представників державних органів, на які покладені відповідні обов'язки згідно з чинним законодавством;</w:t>
      </w:r>
    </w:p>
    <w:p w14:paraId="72B04B35"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4) у разі введення в установленому порядку графіків обмежень та відключень у наслідок недостатності електричної енергії та (або) потужності в енергетичній системі - згідно з додатком 5 "Порядок участі споживача в графіках обмеження електроспоживання та графіках відключень" до Договору;</w:t>
      </w:r>
    </w:p>
    <w:p w14:paraId="70422703"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5) з п</w:t>
      </w:r>
      <w:r>
        <w:rPr>
          <w:rFonts w:eastAsia="Calibri"/>
          <w:i w:val="0"/>
          <w:iCs w:val="0"/>
          <w:sz w:val="24"/>
          <w:szCs w:val="24"/>
          <w:lang w:val="uk-UA" w:eastAsia="uk-UA"/>
        </w:rPr>
        <w:t>овідомленням не менше, ніж за 5 календарних</w:t>
      </w:r>
      <w:r w:rsidRPr="002B59A7">
        <w:rPr>
          <w:rFonts w:eastAsia="Calibri"/>
          <w:i w:val="0"/>
          <w:iCs w:val="0"/>
          <w:sz w:val="24"/>
          <w:szCs w:val="24"/>
          <w:lang w:val="uk-UA" w:eastAsia="uk-UA"/>
        </w:rPr>
        <w:t xml:space="preserve"> днів, для проведення планових ремонтних робіт в електроустановках Оператора системи розподілу або для приєднання нових споживачів, у разі відсутності резервного живлення Споживача.</w:t>
      </w:r>
    </w:p>
    <w:p w14:paraId="34DF9A8C" w14:textId="2B3B5D98" w:rsidR="000726D4" w:rsidRDefault="000726D4" w:rsidP="000726D4">
      <w:pPr>
        <w:keepNext/>
        <w:widowControl/>
        <w:spacing w:before="0"/>
        <w:ind w:left="0" w:right="0"/>
        <w:jc w:val="center"/>
        <w:outlineLvl w:val="2"/>
        <w:rPr>
          <w:b/>
          <w:i w:val="0"/>
          <w:iCs w:val="0"/>
          <w:sz w:val="24"/>
          <w:szCs w:val="24"/>
          <w:u w:val="single"/>
          <w:lang w:val="uk-UA"/>
        </w:rPr>
      </w:pPr>
    </w:p>
    <w:p w14:paraId="1F826963" w14:textId="77777777" w:rsidR="007871B0" w:rsidRDefault="007871B0" w:rsidP="000726D4">
      <w:pPr>
        <w:keepNext/>
        <w:widowControl/>
        <w:spacing w:before="0"/>
        <w:ind w:left="0" w:right="0"/>
        <w:jc w:val="center"/>
        <w:outlineLvl w:val="2"/>
        <w:rPr>
          <w:b/>
          <w:i w:val="0"/>
          <w:iCs w:val="0"/>
          <w:sz w:val="24"/>
          <w:szCs w:val="24"/>
          <w:u w:val="single"/>
          <w:lang w:val="uk-UA"/>
        </w:rPr>
      </w:pPr>
    </w:p>
    <w:p w14:paraId="787C6618" w14:textId="77777777" w:rsidR="000726D4" w:rsidRPr="002B708C" w:rsidRDefault="000726D4" w:rsidP="000726D4">
      <w:pPr>
        <w:keepNext/>
        <w:widowControl/>
        <w:spacing w:before="0"/>
        <w:ind w:left="0" w:right="0"/>
        <w:jc w:val="center"/>
        <w:outlineLvl w:val="2"/>
        <w:rPr>
          <w:b/>
          <w:i w:val="0"/>
          <w:iCs w:val="0"/>
          <w:sz w:val="24"/>
          <w:szCs w:val="24"/>
          <w:u w:val="single"/>
          <w:lang w:val="uk-UA"/>
        </w:rPr>
      </w:pPr>
      <w:r w:rsidRPr="002B708C">
        <w:rPr>
          <w:b/>
          <w:i w:val="0"/>
          <w:iCs w:val="0"/>
          <w:sz w:val="24"/>
          <w:szCs w:val="24"/>
          <w:u w:val="single"/>
          <w:lang w:val="uk-UA"/>
        </w:rPr>
        <w:t>11. Строк дії договору</w:t>
      </w:r>
    </w:p>
    <w:p w14:paraId="5765AAD1" w14:textId="77777777" w:rsidR="000726D4" w:rsidRPr="002B708C" w:rsidRDefault="000726D4" w:rsidP="000726D4">
      <w:pPr>
        <w:keepNext/>
        <w:widowControl/>
        <w:spacing w:before="0"/>
        <w:ind w:left="0" w:right="0"/>
        <w:jc w:val="center"/>
        <w:outlineLvl w:val="2"/>
        <w:rPr>
          <w:b/>
          <w:i w:val="0"/>
          <w:iCs w:val="0"/>
          <w:sz w:val="22"/>
          <w:szCs w:val="22"/>
          <w:u w:val="single"/>
          <w:lang w:val="uk-UA"/>
        </w:rPr>
      </w:pPr>
    </w:p>
    <w:p w14:paraId="7257024B"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11.1. Цей Договір набирає чинності з дня приєднання Споживача до умов цього договору і діє протягом одного року, якщо інший термін не зазначено в заяві-приєднання. Договір вважається продовженим на кожний наступний рік, якщо за місяць до закінчення терміну дії Договору жодною із Сторін не буде заявлено про припинення його дії або перегляд його умов.</w:t>
      </w:r>
    </w:p>
    <w:p w14:paraId="0EFFE671"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Договір може бути розірвано і в інший термін за ініціативою будь-якої із Сторін у порядку, визначеному законодавством України.</w:t>
      </w:r>
    </w:p>
    <w:p w14:paraId="0A3845CF"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11.2. Дія договору в частині розподілу електричної енергії по об’єкту Споживача достроково припиняється у разі:</w:t>
      </w:r>
    </w:p>
    <w:p w14:paraId="2BDAD7FD"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отримання Оператором системи розподілу документального підтвердження факту відчуження даного об'єкта на користь іншої особи, у тому числі, набуття спадкоємцем права власності на об'єкт;</w:t>
      </w:r>
    </w:p>
    <w:p w14:paraId="059CCAD2"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у разі втрати чинності (припинення дії) документа, яким визначено право користування на об’єкт (приміщення, земельну ділянку);</w:t>
      </w:r>
    </w:p>
    <w:p w14:paraId="6B1D9FD2"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у разі остаточного припинення користування електричною енергією Споживачем по даному об’єкту за його заявою.</w:t>
      </w:r>
    </w:p>
    <w:p w14:paraId="6A892AB5"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у разі смерті Споживача та неврегулювання договірних відносин відповідно до ПРРЕЕ.</w:t>
      </w:r>
    </w:p>
    <w:p w14:paraId="2B383F7E"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Договір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договору) продовжує діяти до дати здійснення повного взаєморозрахунку між Сторонами.</w:t>
      </w:r>
    </w:p>
    <w:p w14:paraId="27E8812B" w14:textId="6911B448" w:rsidR="000726D4" w:rsidRDefault="000726D4" w:rsidP="000726D4">
      <w:pPr>
        <w:widowControl/>
        <w:spacing w:before="0"/>
        <w:ind w:left="0" w:right="0"/>
        <w:jc w:val="both"/>
        <w:rPr>
          <w:rFonts w:eastAsia="Calibri"/>
          <w:i w:val="0"/>
          <w:iCs w:val="0"/>
          <w:sz w:val="24"/>
          <w:szCs w:val="24"/>
          <w:lang w:val="uk-UA" w:eastAsia="uk-UA"/>
        </w:rPr>
      </w:pPr>
    </w:p>
    <w:p w14:paraId="673E2CA2" w14:textId="77777777" w:rsidR="007871B0" w:rsidRPr="002B59A7" w:rsidRDefault="007871B0" w:rsidP="000726D4">
      <w:pPr>
        <w:widowControl/>
        <w:spacing w:before="0"/>
        <w:ind w:left="0" w:right="0"/>
        <w:jc w:val="both"/>
        <w:rPr>
          <w:rFonts w:eastAsia="Calibri"/>
          <w:i w:val="0"/>
          <w:iCs w:val="0"/>
          <w:sz w:val="24"/>
          <w:szCs w:val="24"/>
          <w:lang w:val="uk-UA" w:eastAsia="uk-UA"/>
        </w:rPr>
      </w:pPr>
    </w:p>
    <w:p w14:paraId="069D701E" w14:textId="77777777" w:rsidR="000726D4" w:rsidRPr="002B59A7" w:rsidRDefault="000726D4" w:rsidP="000726D4">
      <w:pPr>
        <w:keepNext/>
        <w:widowControl/>
        <w:spacing w:before="0"/>
        <w:ind w:left="0" w:right="0"/>
        <w:jc w:val="center"/>
        <w:outlineLvl w:val="2"/>
        <w:rPr>
          <w:b/>
          <w:i w:val="0"/>
          <w:iCs w:val="0"/>
          <w:sz w:val="24"/>
          <w:szCs w:val="24"/>
          <w:u w:val="single"/>
          <w:lang w:val="uk-UA"/>
        </w:rPr>
      </w:pPr>
      <w:r w:rsidRPr="002B59A7">
        <w:rPr>
          <w:b/>
          <w:i w:val="0"/>
          <w:iCs w:val="0"/>
          <w:sz w:val="24"/>
          <w:szCs w:val="24"/>
          <w:u w:val="single"/>
          <w:lang w:val="uk-UA"/>
        </w:rPr>
        <w:t>12. Інші умови</w:t>
      </w:r>
    </w:p>
    <w:p w14:paraId="60E2DCFA" w14:textId="77777777" w:rsidR="000726D4" w:rsidRPr="002B59A7" w:rsidRDefault="000726D4" w:rsidP="000726D4">
      <w:pPr>
        <w:widowControl/>
        <w:spacing w:before="0"/>
        <w:ind w:left="0" w:right="0"/>
        <w:jc w:val="both"/>
        <w:rPr>
          <w:rFonts w:eastAsia="Calibri"/>
          <w:i w:val="0"/>
          <w:iCs w:val="0"/>
          <w:sz w:val="24"/>
          <w:szCs w:val="24"/>
          <w:lang w:val="uk-UA" w:eastAsia="uk-UA"/>
        </w:rPr>
      </w:pPr>
    </w:p>
    <w:p w14:paraId="7A4457DB"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12.1. Інші умови можуть бути узгоджені сторонами в додатках до цього Договору, які є невід'ємними частинами цього Договору.</w:t>
      </w:r>
    </w:p>
    <w:p w14:paraId="2AEB621F"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12.2. Усі додатки, зміни та доповнення до цього Договору, які містять інформацію, що не є публічною, оформляються сторонами письмово у паперовій формі, підписуються уповноваженими особами обох Сторін або погодження здійснюється шляхом обміну письмовими повідомленнями відповідно до ч.2 ст.642 Цивільного кодексу України, а в разі не досягнення згоди – у встановленому діючим законодавством порядку.</w:t>
      </w:r>
    </w:p>
    <w:p w14:paraId="232018F4"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12.3. Межа відповідальності за стан та обслуговування електроустановок визначається згідно до Додатку 6 до цього Договору.</w:t>
      </w:r>
    </w:p>
    <w:p w14:paraId="216A0C61"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12.4. Взаємовідносини Сторін, не врегульовані цим Договором, регламентуються законодавством.</w:t>
      </w:r>
    </w:p>
    <w:p w14:paraId="7C69A081"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12.5.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14:paraId="7B3F68B3"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lastRenderedPageBreak/>
        <w:t>12.6. Розбіжності з технічних питань під час виконання умов цього Договору регулюються органами Державної інспекції енергетичного нагляду України згідно з правилами роздрібного ринку електричної енергії, правилами улаштування електроустановок, правилами безпечної експлуатації електроустановок Споживача, правилами технічної експлуатації установок Споживача.</w:t>
      </w:r>
    </w:p>
    <w:p w14:paraId="4AA09456"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12.7. Розбіжності щодо застосування тарифів вирішуються НКРЕКП.</w:t>
      </w:r>
    </w:p>
    <w:p w14:paraId="0D678415"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12.8. Невід'ємною частиною Договору </w:t>
      </w:r>
      <w:r w:rsidRPr="002B59A7">
        <w:rPr>
          <w:rFonts w:eastAsia="Calibri"/>
          <w:b/>
          <w:i w:val="0"/>
          <w:iCs w:val="0"/>
          <w:sz w:val="24"/>
          <w:szCs w:val="24"/>
          <w:u w:val="single"/>
          <w:lang w:val="uk-UA" w:eastAsia="uk-UA"/>
        </w:rPr>
        <w:t>для непобутового споживача</w:t>
      </w:r>
      <w:r w:rsidRPr="002B59A7">
        <w:rPr>
          <w:rFonts w:eastAsia="Calibri"/>
          <w:i w:val="0"/>
          <w:iCs w:val="0"/>
          <w:sz w:val="24"/>
          <w:szCs w:val="24"/>
          <w:lang w:val="uk-UA" w:eastAsia="uk-UA"/>
        </w:rPr>
        <w:t xml:space="preserve"> є додатки:</w:t>
      </w:r>
    </w:p>
    <w:p w14:paraId="5742CF20" w14:textId="77777777" w:rsidR="000726D4" w:rsidRPr="002B59A7" w:rsidRDefault="000726D4" w:rsidP="000726D4">
      <w:pPr>
        <w:widowControl/>
        <w:spacing w:before="0"/>
        <w:ind w:left="0" w:right="0" w:firstLine="567"/>
        <w:jc w:val="both"/>
        <w:rPr>
          <w:rFonts w:eastAsia="Calibri"/>
          <w:i w:val="0"/>
          <w:iCs w:val="0"/>
          <w:sz w:val="24"/>
          <w:szCs w:val="24"/>
          <w:lang w:val="uk-UA" w:eastAsia="uk-UA"/>
        </w:rPr>
      </w:pPr>
      <w:r w:rsidRPr="002B59A7">
        <w:rPr>
          <w:rFonts w:eastAsia="Calibri"/>
          <w:i w:val="0"/>
          <w:iCs w:val="0"/>
          <w:sz w:val="24"/>
          <w:szCs w:val="24"/>
          <w:lang w:val="uk-UA" w:eastAsia="uk-UA"/>
        </w:rPr>
        <w:t>№ 1 "Заява-приєднання";</w:t>
      </w:r>
    </w:p>
    <w:p w14:paraId="3910F2FD" w14:textId="77777777" w:rsidR="000726D4" w:rsidRPr="002B59A7" w:rsidRDefault="000726D4" w:rsidP="000726D4">
      <w:pPr>
        <w:widowControl/>
        <w:spacing w:before="0"/>
        <w:ind w:left="0" w:right="0" w:firstLine="567"/>
        <w:jc w:val="both"/>
        <w:rPr>
          <w:rFonts w:eastAsia="Calibri"/>
          <w:i w:val="0"/>
          <w:iCs w:val="0"/>
          <w:sz w:val="24"/>
          <w:szCs w:val="24"/>
          <w:lang w:val="uk-UA" w:eastAsia="uk-UA"/>
        </w:rPr>
      </w:pPr>
      <w:r w:rsidRPr="002B59A7">
        <w:rPr>
          <w:rFonts w:eastAsia="Calibri"/>
          <w:i w:val="0"/>
          <w:iCs w:val="0"/>
          <w:sz w:val="24"/>
          <w:szCs w:val="24"/>
          <w:lang w:val="uk-UA" w:eastAsia="uk-UA"/>
        </w:rPr>
        <w:t>№ 2 "Паспорт точки (точок) розподілу електричної енергії ";</w:t>
      </w:r>
    </w:p>
    <w:p w14:paraId="5A46B11F" w14:textId="77777777" w:rsidR="000726D4" w:rsidRPr="002B59A7" w:rsidRDefault="000726D4" w:rsidP="000726D4">
      <w:pPr>
        <w:widowControl/>
        <w:spacing w:before="0"/>
        <w:ind w:left="0" w:right="0" w:firstLine="567"/>
        <w:jc w:val="both"/>
        <w:rPr>
          <w:rFonts w:eastAsia="Calibri"/>
          <w:i w:val="0"/>
          <w:iCs w:val="0"/>
          <w:sz w:val="24"/>
          <w:szCs w:val="24"/>
          <w:lang w:val="uk-UA" w:eastAsia="uk-UA"/>
        </w:rPr>
      </w:pPr>
      <w:r w:rsidRPr="002B59A7">
        <w:rPr>
          <w:rFonts w:eastAsia="Calibri"/>
          <w:i w:val="0"/>
          <w:iCs w:val="0"/>
          <w:sz w:val="24"/>
          <w:szCs w:val="24"/>
          <w:lang w:val="uk-UA" w:eastAsia="uk-UA"/>
        </w:rPr>
        <w:t>№ 3 "Відомості про розрахункові засоби обліку активної та реактивної електричної енергії";</w:t>
      </w:r>
    </w:p>
    <w:p w14:paraId="6505CA9A" w14:textId="77777777" w:rsidR="000726D4" w:rsidRPr="002B59A7" w:rsidRDefault="000726D4" w:rsidP="000726D4">
      <w:pPr>
        <w:widowControl/>
        <w:spacing w:before="0"/>
        <w:ind w:left="0" w:right="0" w:firstLine="567"/>
        <w:jc w:val="both"/>
        <w:rPr>
          <w:rFonts w:eastAsia="Calibri"/>
          <w:i w:val="0"/>
          <w:iCs w:val="0"/>
          <w:sz w:val="24"/>
          <w:szCs w:val="24"/>
          <w:lang w:val="uk-UA" w:eastAsia="uk-UA"/>
        </w:rPr>
      </w:pPr>
      <w:r w:rsidRPr="002B59A7">
        <w:rPr>
          <w:rFonts w:eastAsia="Calibri"/>
          <w:i w:val="0"/>
          <w:iCs w:val="0"/>
          <w:sz w:val="24"/>
          <w:szCs w:val="24"/>
          <w:lang w:val="uk-UA" w:eastAsia="uk-UA"/>
        </w:rPr>
        <w:t>№ 4 "Порядок розрахунків";</w:t>
      </w:r>
    </w:p>
    <w:p w14:paraId="2A3A55B5" w14:textId="77777777" w:rsidR="000726D4" w:rsidRPr="002B59A7" w:rsidRDefault="000726D4" w:rsidP="000726D4">
      <w:pPr>
        <w:widowControl/>
        <w:spacing w:before="0"/>
        <w:ind w:left="0" w:right="0" w:firstLine="567"/>
        <w:jc w:val="both"/>
        <w:rPr>
          <w:rFonts w:eastAsia="Calibri"/>
          <w:i w:val="0"/>
          <w:iCs w:val="0"/>
          <w:sz w:val="24"/>
          <w:szCs w:val="24"/>
          <w:lang w:val="uk-UA" w:eastAsia="uk-UA"/>
        </w:rPr>
      </w:pPr>
      <w:r w:rsidRPr="002B59A7">
        <w:rPr>
          <w:rFonts w:eastAsia="Calibri"/>
          <w:i w:val="0"/>
          <w:iCs w:val="0"/>
          <w:sz w:val="24"/>
          <w:szCs w:val="24"/>
          <w:lang w:val="uk-UA" w:eastAsia="uk-UA"/>
        </w:rPr>
        <w:t>№ 5 "Порядок участі споживача в графіках обмеження електроспоживання та графіках відключень";</w:t>
      </w:r>
    </w:p>
    <w:p w14:paraId="1AF6B97A" w14:textId="77777777" w:rsidR="000726D4" w:rsidRPr="002B59A7" w:rsidRDefault="000726D4" w:rsidP="000726D4">
      <w:pPr>
        <w:widowControl/>
        <w:spacing w:before="0"/>
        <w:ind w:left="0" w:right="0" w:firstLine="567"/>
        <w:jc w:val="both"/>
        <w:rPr>
          <w:rFonts w:eastAsia="Calibri"/>
          <w:i w:val="0"/>
          <w:iCs w:val="0"/>
          <w:sz w:val="24"/>
          <w:szCs w:val="24"/>
          <w:lang w:val="uk-UA" w:eastAsia="uk-UA"/>
        </w:rPr>
      </w:pPr>
      <w:r w:rsidRPr="002B59A7">
        <w:rPr>
          <w:rFonts w:eastAsia="Calibri"/>
          <w:i w:val="0"/>
          <w:iCs w:val="0"/>
          <w:sz w:val="24"/>
          <w:szCs w:val="24"/>
          <w:lang w:val="uk-UA" w:eastAsia="uk-UA"/>
        </w:rPr>
        <w:t>№ 6 "Акт розмежування балансової належності електромереж та експлуатаційної відповідальності сторін";</w:t>
      </w:r>
    </w:p>
    <w:p w14:paraId="0636440E" w14:textId="77777777" w:rsidR="000726D4" w:rsidRPr="002B59A7" w:rsidRDefault="000726D4" w:rsidP="000726D4">
      <w:pPr>
        <w:widowControl/>
        <w:spacing w:before="0"/>
        <w:ind w:left="0" w:right="0" w:firstLine="567"/>
        <w:jc w:val="both"/>
        <w:rPr>
          <w:rFonts w:eastAsia="Calibri"/>
          <w:i w:val="0"/>
          <w:iCs w:val="0"/>
          <w:sz w:val="24"/>
          <w:szCs w:val="24"/>
          <w:lang w:val="uk-UA" w:eastAsia="uk-UA"/>
        </w:rPr>
      </w:pPr>
      <w:r w:rsidRPr="002B59A7">
        <w:rPr>
          <w:rFonts w:eastAsia="Calibri"/>
          <w:i w:val="0"/>
          <w:iCs w:val="0"/>
          <w:sz w:val="24"/>
          <w:szCs w:val="24"/>
          <w:lang w:val="uk-UA" w:eastAsia="uk-UA"/>
        </w:rPr>
        <w:t>№ 7 "Однолінійна схема";</w:t>
      </w:r>
    </w:p>
    <w:p w14:paraId="6ADD928B" w14:textId="77777777" w:rsidR="000726D4" w:rsidRPr="002B59A7" w:rsidRDefault="000726D4" w:rsidP="000726D4">
      <w:pPr>
        <w:widowControl/>
        <w:spacing w:before="0"/>
        <w:ind w:left="0" w:right="0" w:firstLine="567"/>
        <w:jc w:val="both"/>
        <w:rPr>
          <w:rFonts w:eastAsia="Calibri"/>
          <w:i w:val="0"/>
          <w:iCs w:val="0"/>
          <w:sz w:val="24"/>
          <w:szCs w:val="24"/>
          <w:lang w:val="uk-UA" w:eastAsia="uk-UA"/>
        </w:rPr>
      </w:pPr>
      <w:r w:rsidRPr="002B59A7">
        <w:rPr>
          <w:rFonts w:eastAsia="Calibri"/>
          <w:i w:val="0"/>
          <w:iCs w:val="0"/>
          <w:sz w:val="24"/>
          <w:szCs w:val="24"/>
          <w:lang w:val="uk-UA" w:eastAsia="uk-UA"/>
        </w:rPr>
        <w:t>№ 8 "Порядок розрахунку втрат електроенергії в мережах споживача";</w:t>
      </w:r>
    </w:p>
    <w:p w14:paraId="514BC6F2" w14:textId="77777777" w:rsidR="000726D4" w:rsidRPr="002B59A7" w:rsidRDefault="000726D4" w:rsidP="000726D4">
      <w:pPr>
        <w:widowControl/>
        <w:spacing w:before="0"/>
        <w:ind w:left="0" w:right="0" w:firstLine="567"/>
        <w:jc w:val="both"/>
        <w:rPr>
          <w:rFonts w:eastAsia="Calibri"/>
          <w:i w:val="0"/>
          <w:iCs w:val="0"/>
          <w:sz w:val="24"/>
          <w:szCs w:val="24"/>
          <w:lang w:val="uk-UA" w:eastAsia="uk-UA"/>
        </w:rPr>
      </w:pPr>
      <w:r w:rsidRPr="002B59A7">
        <w:rPr>
          <w:rFonts w:eastAsia="Calibri"/>
          <w:i w:val="0"/>
          <w:iCs w:val="0"/>
          <w:sz w:val="24"/>
          <w:szCs w:val="24"/>
          <w:lang w:val="uk-UA" w:eastAsia="uk-UA"/>
        </w:rPr>
        <w:t>№ 9 "Акти екологічної, аварійної та технологічної броні електропостачання споживача" (за наявності);</w:t>
      </w:r>
    </w:p>
    <w:p w14:paraId="631C13D8" w14:textId="77777777" w:rsidR="000726D4" w:rsidRPr="002B59A7" w:rsidRDefault="000726D4" w:rsidP="000726D4">
      <w:pPr>
        <w:widowControl/>
        <w:spacing w:before="0"/>
        <w:ind w:left="0" w:right="0" w:firstLine="567"/>
        <w:jc w:val="both"/>
        <w:rPr>
          <w:rFonts w:eastAsia="Calibri"/>
          <w:i w:val="0"/>
          <w:iCs w:val="0"/>
          <w:sz w:val="24"/>
          <w:szCs w:val="24"/>
          <w:lang w:val="uk-UA" w:eastAsia="uk-UA"/>
        </w:rPr>
      </w:pPr>
      <w:r w:rsidRPr="002B59A7">
        <w:rPr>
          <w:rFonts w:eastAsia="Calibri"/>
          <w:i w:val="0"/>
          <w:iCs w:val="0"/>
          <w:sz w:val="24"/>
          <w:szCs w:val="24"/>
          <w:lang w:val="uk-UA" w:eastAsia="uk-UA"/>
        </w:rPr>
        <w:t>№ 10 "Порядок розрахунків за надання послуг з компенсації перетікання реактивної електроенергії ";</w:t>
      </w:r>
    </w:p>
    <w:p w14:paraId="47322ED1" w14:textId="77777777" w:rsidR="000726D4" w:rsidRPr="002B59A7" w:rsidRDefault="000726D4" w:rsidP="000726D4">
      <w:pPr>
        <w:widowControl/>
        <w:spacing w:before="0"/>
        <w:ind w:left="0" w:right="0" w:firstLine="567"/>
        <w:jc w:val="both"/>
        <w:rPr>
          <w:rFonts w:eastAsia="Calibri"/>
          <w:i w:val="0"/>
          <w:iCs w:val="0"/>
          <w:sz w:val="24"/>
          <w:szCs w:val="24"/>
          <w:lang w:val="uk-UA" w:eastAsia="uk-UA"/>
        </w:rPr>
      </w:pPr>
      <w:r w:rsidRPr="002B59A7">
        <w:rPr>
          <w:rFonts w:eastAsia="Calibri"/>
          <w:i w:val="0"/>
          <w:iCs w:val="0"/>
          <w:sz w:val="24"/>
          <w:szCs w:val="24"/>
          <w:lang w:val="uk-UA" w:eastAsia="uk-UA"/>
        </w:rPr>
        <w:t>№ 11 " Порядок розрахунку та складання балансу електричної енергії в технологічних електричних мережах споживача (основного споживача) ";</w:t>
      </w:r>
    </w:p>
    <w:p w14:paraId="6B3AF099"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 xml:space="preserve">Невід'ємною частиною Договору </w:t>
      </w:r>
      <w:r w:rsidRPr="002B59A7">
        <w:rPr>
          <w:rFonts w:eastAsia="Calibri"/>
          <w:b/>
          <w:i w:val="0"/>
          <w:iCs w:val="0"/>
          <w:sz w:val="24"/>
          <w:szCs w:val="24"/>
          <w:u w:val="single"/>
          <w:lang w:val="uk-UA" w:eastAsia="uk-UA"/>
        </w:rPr>
        <w:t>для побутового споживача</w:t>
      </w:r>
      <w:r w:rsidRPr="002B59A7">
        <w:rPr>
          <w:rFonts w:eastAsia="Calibri"/>
          <w:i w:val="0"/>
          <w:iCs w:val="0"/>
          <w:sz w:val="24"/>
          <w:szCs w:val="24"/>
          <w:lang w:val="uk-UA" w:eastAsia="uk-UA"/>
        </w:rPr>
        <w:t xml:space="preserve"> є додатки:</w:t>
      </w:r>
    </w:p>
    <w:p w14:paraId="4F2D1445" w14:textId="77777777" w:rsidR="000726D4" w:rsidRPr="002B59A7" w:rsidRDefault="000726D4" w:rsidP="000726D4">
      <w:pPr>
        <w:widowControl/>
        <w:spacing w:before="0"/>
        <w:ind w:left="0" w:right="0" w:firstLine="567"/>
        <w:jc w:val="both"/>
        <w:rPr>
          <w:rFonts w:eastAsia="Calibri"/>
          <w:i w:val="0"/>
          <w:iCs w:val="0"/>
          <w:sz w:val="24"/>
          <w:szCs w:val="24"/>
          <w:lang w:val="uk-UA" w:eastAsia="uk-UA"/>
        </w:rPr>
      </w:pPr>
      <w:r w:rsidRPr="002B59A7">
        <w:rPr>
          <w:rFonts w:eastAsia="Calibri"/>
          <w:i w:val="0"/>
          <w:iCs w:val="0"/>
          <w:sz w:val="24"/>
          <w:szCs w:val="24"/>
          <w:lang w:val="uk-UA" w:eastAsia="uk-UA"/>
        </w:rPr>
        <w:t>№ 1 "Заява-приєднання";</w:t>
      </w:r>
    </w:p>
    <w:p w14:paraId="0F6F6A1E" w14:textId="77777777" w:rsidR="000726D4" w:rsidRPr="002B59A7" w:rsidRDefault="000726D4" w:rsidP="000726D4">
      <w:pPr>
        <w:widowControl/>
        <w:spacing w:before="0"/>
        <w:ind w:left="0" w:right="0" w:firstLine="567"/>
        <w:jc w:val="both"/>
        <w:rPr>
          <w:rFonts w:eastAsia="Calibri"/>
          <w:i w:val="0"/>
          <w:iCs w:val="0"/>
          <w:sz w:val="24"/>
          <w:szCs w:val="24"/>
          <w:lang w:val="uk-UA" w:eastAsia="uk-UA"/>
        </w:rPr>
      </w:pPr>
      <w:r w:rsidRPr="002B59A7">
        <w:rPr>
          <w:rFonts w:eastAsia="Calibri"/>
          <w:i w:val="0"/>
          <w:iCs w:val="0"/>
          <w:sz w:val="24"/>
          <w:szCs w:val="24"/>
          <w:lang w:val="uk-UA" w:eastAsia="uk-UA"/>
        </w:rPr>
        <w:t>№ 2 "Паспорт точки (точок) розподілу електричної енергії ";</w:t>
      </w:r>
    </w:p>
    <w:p w14:paraId="4046CC94" w14:textId="77777777" w:rsidR="000726D4" w:rsidRPr="002B59A7" w:rsidRDefault="000726D4" w:rsidP="000726D4">
      <w:pPr>
        <w:widowControl/>
        <w:spacing w:before="0"/>
        <w:ind w:left="0" w:right="0" w:firstLine="567"/>
        <w:jc w:val="both"/>
        <w:rPr>
          <w:rFonts w:eastAsia="Calibri"/>
          <w:i w:val="0"/>
          <w:iCs w:val="0"/>
          <w:sz w:val="24"/>
          <w:szCs w:val="24"/>
          <w:lang w:val="uk-UA" w:eastAsia="uk-UA"/>
        </w:rPr>
      </w:pPr>
      <w:r w:rsidRPr="002B59A7">
        <w:rPr>
          <w:rFonts w:eastAsia="Calibri"/>
          <w:i w:val="0"/>
          <w:iCs w:val="0"/>
          <w:sz w:val="24"/>
          <w:szCs w:val="24"/>
          <w:lang w:val="uk-UA" w:eastAsia="uk-UA"/>
        </w:rPr>
        <w:t>№ 8 "Порядок розрахунку втрат електроенергії в мережах споживача "(для споживача, який приєднаний до електричних мереж на напрузі 6 кВ та більше) ;</w:t>
      </w:r>
    </w:p>
    <w:p w14:paraId="77230EC6" w14:textId="77777777" w:rsidR="000726D4" w:rsidRPr="002B59A7" w:rsidRDefault="000726D4" w:rsidP="000726D4">
      <w:pPr>
        <w:widowControl/>
        <w:spacing w:before="0"/>
        <w:ind w:left="0" w:right="0" w:firstLine="567"/>
        <w:rPr>
          <w:rFonts w:eastAsia="Calibri"/>
          <w:i w:val="0"/>
          <w:iCs w:val="0"/>
          <w:sz w:val="24"/>
          <w:szCs w:val="24"/>
          <w:lang w:val="uk-UA" w:eastAsia="uk-UA"/>
        </w:rPr>
      </w:pPr>
      <w:r w:rsidRPr="002B59A7">
        <w:rPr>
          <w:rFonts w:eastAsia="Calibri"/>
          <w:i w:val="0"/>
          <w:iCs w:val="0"/>
          <w:sz w:val="24"/>
          <w:szCs w:val="24"/>
          <w:lang w:val="uk-UA" w:eastAsia="uk-UA"/>
        </w:rPr>
        <w:t>№  6 "Акт розмежування балансової належності електромереж та експлуатаційної відповідальності сторін".</w:t>
      </w:r>
    </w:p>
    <w:p w14:paraId="16FAA6F0" w14:textId="77777777" w:rsidR="000726D4" w:rsidRPr="002B59A7" w:rsidRDefault="000726D4" w:rsidP="000726D4">
      <w:pPr>
        <w:widowControl/>
        <w:spacing w:before="0"/>
        <w:ind w:left="0" w:right="0" w:firstLine="567"/>
        <w:jc w:val="both"/>
        <w:rPr>
          <w:rFonts w:eastAsia="Calibri"/>
          <w:i w:val="0"/>
          <w:iCs w:val="0"/>
          <w:sz w:val="24"/>
          <w:szCs w:val="24"/>
          <w:shd w:val="clear" w:color="auto" w:fill="FFFFFF"/>
          <w:lang w:val="uk-UA" w:eastAsia="uk-UA"/>
        </w:rPr>
      </w:pPr>
      <w:r w:rsidRPr="002B59A7">
        <w:rPr>
          <w:rFonts w:eastAsia="Calibri"/>
          <w:i w:val="0"/>
          <w:iCs w:val="0"/>
          <w:sz w:val="24"/>
          <w:szCs w:val="24"/>
          <w:lang w:val="uk-UA" w:eastAsia="uk-UA"/>
        </w:rPr>
        <w:t xml:space="preserve">Додаток № 5 до цього Договору є публічним та розміщується на сайті Оператора системи розподілу </w:t>
      </w:r>
      <w:hyperlink r:id="rId7" w:history="1">
        <w:r w:rsidRPr="002B59A7">
          <w:rPr>
            <w:rFonts w:eastAsia="Calibri"/>
            <w:b/>
            <w:i w:val="0"/>
            <w:iCs w:val="0"/>
            <w:sz w:val="24"/>
            <w:szCs w:val="24"/>
            <w:u w:val="single"/>
            <w:shd w:val="clear" w:color="auto" w:fill="FFFFFF"/>
            <w:lang w:val="uk-UA" w:eastAsia="uk-UA"/>
          </w:rPr>
          <w:t>https://www.oe.if.ua</w:t>
        </w:r>
      </w:hyperlink>
      <w:r w:rsidRPr="002B59A7">
        <w:rPr>
          <w:rFonts w:eastAsia="Calibri"/>
          <w:i w:val="0"/>
          <w:iCs w:val="0"/>
          <w:sz w:val="24"/>
          <w:szCs w:val="24"/>
          <w:shd w:val="clear" w:color="auto" w:fill="FFFFFF"/>
          <w:lang w:val="uk-UA" w:eastAsia="uk-UA"/>
        </w:rPr>
        <w:t xml:space="preserve">. Оператор системи розподілу в односторонньому порядку щорічно, терміном до 01 жовтня, поновлює інформацію, надану в додатку №5. </w:t>
      </w:r>
    </w:p>
    <w:p w14:paraId="28E2F2F8" w14:textId="77777777" w:rsidR="000726D4" w:rsidRPr="002B59A7" w:rsidRDefault="000726D4" w:rsidP="000726D4">
      <w:pPr>
        <w:widowControl/>
        <w:spacing w:before="0"/>
        <w:ind w:left="0" w:right="0" w:firstLine="567"/>
        <w:jc w:val="both"/>
        <w:rPr>
          <w:rFonts w:eastAsia="Calibri"/>
          <w:i w:val="0"/>
          <w:iCs w:val="0"/>
          <w:sz w:val="24"/>
          <w:szCs w:val="24"/>
          <w:shd w:val="clear" w:color="auto" w:fill="FFFFFF"/>
          <w:lang w:val="uk-UA" w:eastAsia="uk-UA"/>
        </w:rPr>
      </w:pPr>
      <w:r w:rsidRPr="002B59A7">
        <w:rPr>
          <w:rFonts w:eastAsia="Calibri"/>
          <w:i w:val="0"/>
          <w:iCs w:val="0"/>
          <w:sz w:val="24"/>
          <w:szCs w:val="24"/>
          <w:shd w:val="clear" w:color="auto" w:fill="FFFFFF"/>
          <w:lang w:val="uk-UA" w:eastAsia="uk-UA"/>
        </w:rPr>
        <w:t>У разі укладення угоди про електронний документообіг така угода є невід'ємною частиною Договору.</w:t>
      </w:r>
    </w:p>
    <w:p w14:paraId="258FED43"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12.9.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 та невідкладно вносити зміни в цей Договір.</w:t>
      </w:r>
    </w:p>
    <w:p w14:paraId="1D8DDCAA"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12.10. Оператор системи інформує споживачів про зміну умов публічного договору шляхом розміщення відповідної інформації на офіційному сайті Оператора системи розподілу не менше, ніж за 10 (десять) календарних днів до вступу змін в силу.</w:t>
      </w:r>
    </w:p>
    <w:p w14:paraId="66571782"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12.11. Якщо за ініціативою однієї із Сторін Договір оформляється у паперовій формі, Договір укладається у двох примірниках, які мають однакову юридичну силу, один з них зберігається у Оператора системи розподілу, другий - у Споживача.</w:t>
      </w:r>
    </w:p>
    <w:p w14:paraId="362DC772" w14:textId="2629BF69" w:rsidR="000726D4" w:rsidRPr="002B59A7" w:rsidRDefault="000726D4" w:rsidP="000726D4">
      <w:pPr>
        <w:widowControl/>
        <w:spacing w:before="0"/>
        <w:ind w:left="0" w:right="0"/>
        <w:jc w:val="both"/>
        <w:rPr>
          <w:i w:val="0"/>
          <w:iCs w:val="0"/>
          <w:sz w:val="24"/>
          <w:szCs w:val="24"/>
          <w:lang w:val="uk-UA" w:eastAsia="uk-UA" w:bidi="en-US"/>
        </w:rPr>
      </w:pPr>
      <w:r w:rsidRPr="002B59A7">
        <w:rPr>
          <w:i w:val="0"/>
          <w:iCs w:val="0"/>
          <w:sz w:val="24"/>
          <w:szCs w:val="24"/>
          <w:lang w:val="uk-UA" w:eastAsia="uk-UA"/>
        </w:rPr>
        <w:t>12.12. Оплат</w:t>
      </w:r>
      <w:r>
        <w:rPr>
          <w:i w:val="0"/>
          <w:iCs w:val="0"/>
          <w:sz w:val="24"/>
          <w:szCs w:val="24"/>
          <w:lang w:val="uk-UA" w:eastAsia="uk-UA"/>
        </w:rPr>
        <w:t>а</w:t>
      </w:r>
      <w:r w:rsidRPr="002B59A7">
        <w:rPr>
          <w:i w:val="0"/>
          <w:iCs w:val="0"/>
          <w:sz w:val="24"/>
          <w:szCs w:val="24"/>
          <w:lang w:val="uk-UA" w:eastAsia="uk-UA"/>
        </w:rPr>
        <w:t xml:space="preserve"> </w:t>
      </w:r>
      <w:r w:rsidRPr="002B59A7">
        <w:rPr>
          <w:i w:val="0"/>
          <w:iCs w:val="0"/>
          <w:sz w:val="24"/>
          <w:szCs w:val="24"/>
          <w:lang w:val="uk-UA"/>
        </w:rPr>
        <w:t>за надані послуги з розподілу електричної енергії та перетікання реактивної електричної енергі</w:t>
      </w:r>
      <w:r>
        <w:rPr>
          <w:i w:val="0"/>
          <w:iCs w:val="0"/>
          <w:sz w:val="24"/>
          <w:szCs w:val="24"/>
          <w:lang w:val="uk-UA"/>
        </w:rPr>
        <w:t xml:space="preserve">ї </w:t>
      </w:r>
      <w:r w:rsidRPr="002B59A7">
        <w:rPr>
          <w:i w:val="0"/>
          <w:iCs w:val="0"/>
          <w:sz w:val="24"/>
          <w:szCs w:val="24"/>
          <w:lang w:val="uk-UA" w:eastAsia="uk-UA"/>
        </w:rPr>
        <w:t>здійсню</w:t>
      </w:r>
      <w:r>
        <w:rPr>
          <w:i w:val="0"/>
          <w:iCs w:val="0"/>
          <w:sz w:val="24"/>
          <w:szCs w:val="24"/>
          <w:lang w:val="uk-UA" w:eastAsia="uk-UA"/>
        </w:rPr>
        <w:t>ється</w:t>
      </w:r>
      <w:r w:rsidRPr="002B59A7">
        <w:rPr>
          <w:i w:val="0"/>
          <w:iCs w:val="0"/>
          <w:sz w:val="24"/>
          <w:szCs w:val="24"/>
          <w:lang w:val="uk-UA" w:eastAsia="uk-UA"/>
        </w:rPr>
        <w:t xml:space="preserve"> </w:t>
      </w:r>
      <w:r>
        <w:rPr>
          <w:i w:val="0"/>
          <w:iCs w:val="0"/>
          <w:sz w:val="24"/>
          <w:szCs w:val="24"/>
          <w:lang w:val="uk-UA" w:eastAsia="uk-UA"/>
        </w:rPr>
        <w:t>на п</w:t>
      </w:r>
      <w:r w:rsidRPr="002B59A7">
        <w:rPr>
          <w:i w:val="0"/>
          <w:iCs w:val="0"/>
          <w:sz w:val="24"/>
          <w:szCs w:val="24"/>
          <w:lang w:val="uk-UA" w:eastAsia="uk-UA" w:bidi="en-US"/>
        </w:rPr>
        <w:t>оточний рахунок</w:t>
      </w:r>
      <w:r>
        <w:rPr>
          <w:i w:val="0"/>
          <w:iCs w:val="0"/>
          <w:sz w:val="24"/>
          <w:szCs w:val="24"/>
          <w:lang w:val="uk-UA" w:eastAsia="uk-UA" w:bidi="en-US"/>
        </w:rPr>
        <w:t xml:space="preserve"> </w:t>
      </w:r>
      <w:r w:rsidR="00DB4DF5" w:rsidRPr="00DB4DF5">
        <w:rPr>
          <w:i w:val="0"/>
          <w:iCs w:val="0"/>
          <w:sz w:val="24"/>
          <w:szCs w:val="24"/>
        </w:rPr>
        <w:t>IBAN UA583281680000026006000020008</w:t>
      </w:r>
    </w:p>
    <w:p w14:paraId="15492580" w14:textId="39F5599D" w:rsidR="000726D4" w:rsidRPr="002B59A7" w:rsidRDefault="000726D4" w:rsidP="000726D4">
      <w:pPr>
        <w:widowControl/>
        <w:spacing w:before="0"/>
        <w:ind w:left="0" w:right="0"/>
        <w:jc w:val="both"/>
        <w:rPr>
          <w:i w:val="0"/>
          <w:iCs w:val="0"/>
          <w:sz w:val="24"/>
          <w:szCs w:val="24"/>
          <w:lang w:val="uk-UA" w:eastAsia="uk-UA" w:bidi="en-US"/>
        </w:rPr>
      </w:pPr>
      <w:r w:rsidRPr="00DB4DF5">
        <w:rPr>
          <w:i w:val="0"/>
          <w:iCs w:val="0"/>
          <w:sz w:val="24"/>
          <w:szCs w:val="24"/>
          <w:lang w:val="uk-UA" w:eastAsia="uk-UA" w:bidi="en-US"/>
        </w:rPr>
        <w:t xml:space="preserve">в </w:t>
      </w:r>
      <w:r w:rsidR="00DB4DF5" w:rsidRPr="00DB4DF5">
        <w:rPr>
          <w:i w:val="0"/>
          <w:iCs w:val="0"/>
          <w:sz w:val="24"/>
          <w:szCs w:val="24"/>
        </w:rPr>
        <w:t>ПАТ "МТБ БАНК", МФО 328168</w:t>
      </w:r>
      <w:r w:rsidRPr="00DB4DF5">
        <w:rPr>
          <w:i w:val="0"/>
          <w:iCs w:val="0"/>
          <w:sz w:val="24"/>
          <w:szCs w:val="24"/>
          <w:lang w:val="uk-UA" w:eastAsia="uk-UA" w:bidi="en-US"/>
        </w:rPr>
        <w:t xml:space="preserve">, </w:t>
      </w:r>
      <w:r w:rsidRPr="002B59A7">
        <w:rPr>
          <w:i w:val="0"/>
          <w:iCs w:val="0"/>
          <w:sz w:val="24"/>
          <w:szCs w:val="24"/>
          <w:lang w:val="uk-UA" w:eastAsia="uk-UA" w:bidi="en-US"/>
        </w:rPr>
        <w:t xml:space="preserve">Код </w:t>
      </w:r>
      <w:r>
        <w:rPr>
          <w:i w:val="0"/>
          <w:iCs w:val="0"/>
          <w:sz w:val="24"/>
          <w:szCs w:val="24"/>
          <w:lang w:val="uk-UA" w:eastAsia="uk-UA" w:bidi="en-US"/>
        </w:rPr>
        <w:t xml:space="preserve">ЄДРПОУ </w:t>
      </w:r>
      <w:r w:rsidRPr="002B59A7">
        <w:rPr>
          <w:i w:val="0"/>
          <w:iCs w:val="0"/>
          <w:sz w:val="24"/>
          <w:szCs w:val="24"/>
          <w:lang w:val="uk-UA" w:eastAsia="uk-UA" w:bidi="en-US"/>
        </w:rPr>
        <w:t>00131564</w:t>
      </w:r>
      <w:r>
        <w:rPr>
          <w:i w:val="0"/>
          <w:iCs w:val="0"/>
          <w:sz w:val="24"/>
          <w:szCs w:val="24"/>
          <w:lang w:val="uk-UA" w:eastAsia="uk-UA" w:bidi="en-US"/>
        </w:rPr>
        <w:t>.</w:t>
      </w:r>
    </w:p>
    <w:p w14:paraId="3230651C" w14:textId="77777777" w:rsidR="000726D4" w:rsidRPr="002B59A7" w:rsidRDefault="000726D4" w:rsidP="000726D4">
      <w:pPr>
        <w:widowControl/>
        <w:spacing w:before="0"/>
        <w:ind w:left="0" w:right="0"/>
        <w:jc w:val="both"/>
        <w:rPr>
          <w:rFonts w:eastAsia="Calibri"/>
          <w:i w:val="0"/>
          <w:iCs w:val="0"/>
          <w:sz w:val="24"/>
          <w:szCs w:val="24"/>
          <w:lang w:val="uk-UA" w:eastAsia="uk-UA"/>
        </w:rPr>
      </w:pPr>
      <w:r w:rsidRPr="002B59A7">
        <w:rPr>
          <w:rFonts w:eastAsia="Calibri"/>
          <w:i w:val="0"/>
          <w:iCs w:val="0"/>
          <w:sz w:val="24"/>
          <w:szCs w:val="24"/>
          <w:lang w:val="uk-UA" w:eastAsia="uk-UA"/>
        </w:rPr>
        <w:t>12.13. Місце виконання договору – Івано-Франківська область.</w:t>
      </w:r>
    </w:p>
    <w:p w14:paraId="05A3B333" w14:textId="4348731D" w:rsidR="000726D4" w:rsidRDefault="000726D4" w:rsidP="000726D4">
      <w:pPr>
        <w:widowControl/>
        <w:spacing w:before="0"/>
        <w:ind w:left="0" w:right="0"/>
        <w:jc w:val="both"/>
        <w:rPr>
          <w:rFonts w:eastAsia="Calibri"/>
          <w:i w:val="0"/>
          <w:iCs w:val="0"/>
          <w:sz w:val="24"/>
          <w:szCs w:val="24"/>
          <w:lang w:val="uk-UA" w:eastAsia="uk-UA"/>
        </w:rPr>
      </w:pPr>
    </w:p>
    <w:p w14:paraId="4D74E4FE" w14:textId="77777777" w:rsidR="007871B0" w:rsidRPr="002B59A7" w:rsidRDefault="007871B0" w:rsidP="000726D4">
      <w:pPr>
        <w:widowControl/>
        <w:spacing w:before="0"/>
        <w:ind w:left="0" w:right="0"/>
        <w:jc w:val="both"/>
        <w:rPr>
          <w:rFonts w:eastAsia="Calibri"/>
          <w:i w:val="0"/>
          <w:iCs w:val="0"/>
          <w:sz w:val="24"/>
          <w:szCs w:val="24"/>
          <w:lang w:val="uk-UA" w:eastAsia="uk-UA"/>
        </w:rPr>
      </w:pPr>
    </w:p>
    <w:p w14:paraId="4C23FB8D" w14:textId="77777777" w:rsidR="000726D4" w:rsidRPr="002B59A7" w:rsidRDefault="000726D4" w:rsidP="000726D4">
      <w:pPr>
        <w:keepNext/>
        <w:widowControl/>
        <w:spacing w:before="0"/>
        <w:ind w:left="0" w:right="0"/>
        <w:jc w:val="center"/>
        <w:outlineLvl w:val="2"/>
        <w:rPr>
          <w:b/>
          <w:i w:val="0"/>
          <w:iCs w:val="0"/>
          <w:sz w:val="24"/>
          <w:szCs w:val="24"/>
          <w:u w:val="single"/>
          <w:lang w:val="uk-UA"/>
        </w:rPr>
      </w:pPr>
      <w:r w:rsidRPr="002B59A7">
        <w:rPr>
          <w:b/>
          <w:i w:val="0"/>
          <w:iCs w:val="0"/>
          <w:sz w:val="24"/>
          <w:szCs w:val="24"/>
          <w:u w:val="single"/>
          <w:lang w:val="uk-UA"/>
        </w:rPr>
        <w:lastRenderedPageBreak/>
        <w:t>13. Реквізити Оператора системи розподілу</w:t>
      </w:r>
    </w:p>
    <w:p w14:paraId="1B763A40" w14:textId="77777777" w:rsidR="000726D4" w:rsidRPr="002B59A7" w:rsidRDefault="000726D4" w:rsidP="000726D4">
      <w:pPr>
        <w:widowControl/>
        <w:spacing w:before="0"/>
        <w:ind w:left="0" w:right="0"/>
        <w:rPr>
          <w:b/>
          <w:i w:val="0"/>
          <w:iCs w:val="0"/>
          <w:sz w:val="24"/>
          <w:szCs w:val="24"/>
          <w:lang w:val="uk-UA" w:eastAsia="uk-UA" w:bidi="en-US"/>
        </w:rPr>
      </w:pPr>
    </w:p>
    <w:p w14:paraId="21A55D8D" w14:textId="77777777" w:rsidR="000726D4" w:rsidRPr="002B59A7" w:rsidRDefault="000726D4" w:rsidP="000726D4">
      <w:pPr>
        <w:widowControl/>
        <w:spacing w:before="0"/>
        <w:ind w:left="0" w:right="0"/>
        <w:rPr>
          <w:b/>
          <w:i w:val="0"/>
          <w:iCs w:val="0"/>
          <w:sz w:val="24"/>
          <w:szCs w:val="24"/>
          <w:lang w:val="uk-UA" w:eastAsia="uk-UA" w:bidi="en-US"/>
        </w:rPr>
      </w:pPr>
      <w:r w:rsidRPr="002B59A7">
        <w:rPr>
          <w:b/>
          <w:i w:val="0"/>
          <w:iCs w:val="0"/>
          <w:sz w:val="24"/>
          <w:szCs w:val="24"/>
          <w:lang w:val="uk-UA" w:eastAsia="uk-UA" w:bidi="en-US"/>
        </w:rPr>
        <w:t>АТ «Прикарпаттяобленерго»</w:t>
      </w:r>
    </w:p>
    <w:p w14:paraId="6002BBD1" w14:textId="77777777" w:rsidR="000726D4" w:rsidRPr="002B59A7" w:rsidRDefault="000726D4" w:rsidP="000726D4">
      <w:pPr>
        <w:widowControl/>
        <w:spacing w:before="0"/>
        <w:ind w:left="0" w:right="0"/>
        <w:rPr>
          <w:b/>
          <w:i w:val="0"/>
          <w:iCs w:val="0"/>
          <w:sz w:val="24"/>
          <w:szCs w:val="24"/>
          <w:lang w:val="uk-UA" w:eastAsia="uk-UA" w:bidi="en-US"/>
        </w:rPr>
      </w:pPr>
      <w:r w:rsidRPr="002B59A7">
        <w:rPr>
          <w:b/>
          <w:i w:val="0"/>
          <w:iCs w:val="0"/>
          <w:sz w:val="24"/>
          <w:szCs w:val="24"/>
          <w:lang w:val="uk-UA" w:eastAsia="uk-UA" w:bidi="en-US"/>
        </w:rPr>
        <w:t>Енергетичний ідентифікаційний код (ЕІС-код)</w:t>
      </w:r>
    </w:p>
    <w:p w14:paraId="63EC39B5" w14:textId="77777777" w:rsidR="000726D4" w:rsidRPr="002B59A7" w:rsidRDefault="000726D4" w:rsidP="000726D4">
      <w:pPr>
        <w:widowControl/>
        <w:spacing w:before="0"/>
        <w:ind w:left="0" w:right="0"/>
        <w:rPr>
          <w:b/>
          <w:i w:val="0"/>
          <w:iCs w:val="0"/>
          <w:sz w:val="24"/>
          <w:szCs w:val="24"/>
          <w:lang w:val="uk-UA" w:eastAsia="uk-UA" w:bidi="en-US"/>
        </w:rPr>
      </w:pPr>
      <w:r w:rsidRPr="002B59A7">
        <w:rPr>
          <w:b/>
          <w:i w:val="0"/>
          <w:iCs w:val="0"/>
          <w:sz w:val="24"/>
          <w:szCs w:val="24"/>
          <w:lang w:val="uk-UA" w:eastAsia="uk-UA" w:bidi="en-US"/>
        </w:rPr>
        <w:t xml:space="preserve">№ </w:t>
      </w:r>
      <w:r w:rsidRPr="002B59A7">
        <w:rPr>
          <w:b/>
          <w:i w:val="0"/>
          <w:iCs w:val="0"/>
          <w:sz w:val="24"/>
          <w:szCs w:val="24"/>
          <w:u w:val="single"/>
          <w:lang w:val="uk-UA" w:eastAsia="uk-UA" w:bidi="en-US"/>
        </w:rPr>
        <w:t>62Х4762883043578</w:t>
      </w:r>
    </w:p>
    <w:p w14:paraId="6AD83525" w14:textId="77777777" w:rsidR="000A0423" w:rsidRDefault="000726D4" w:rsidP="000726D4">
      <w:pPr>
        <w:widowControl/>
        <w:spacing w:before="0"/>
        <w:ind w:left="0" w:right="0"/>
        <w:rPr>
          <w:i w:val="0"/>
          <w:iCs w:val="0"/>
          <w:sz w:val="24"/>
          <w:szCs w:val="24"/>
          <w:lang w:val="uk-UA" w:eastAsia="uk-UA" w:bidi="en-US"/>
        </w:rPr>
      </w:pPr>
      <w:r w:rsidRPr="002B59A7">
        <w:rPr>
          <w:i w:val="0"/>
          <w:iCs w:val="0"/>
          <w:sz w:val="24"/>
          <w:szCs w:val="24"/>
          <w:lang w:val="uk-UA" w:eastAsia="uk-UA" w:bidi="en-US"/>
        </w:rPr>
        <w:t>м. Івано-Франківськ,76014</w:t>
      </w:r>
    </w:p>
    <w:p w14:paraId="786ECD76" w14:textId="037BC29B" w:rsidR="000726D4" w:rsidRPr="002B59A7" w:rsidRDefault="000726D4" w:rsidP="000726D4">
      <w:pPr>
        <w:widowControl/>
        <w:spacing w:before="0"/>
        <w:ind w:left="0" w:right="0"/>
        <w:rPr>
          <w:i w:val="0"/>
          <w:iCs w:val="0"/>
          <w:sz w:val="24"/>
          <w:szCs w:val="24"/>
          <w:lang w:val="uk-UA" w:eastAsia="uk-UA" w:bidi="en-US"/>
        </w:rPr>
      </w:pPr>
      <w:r w:rsidRPr="002B59A7">
        <w:rPr>
          <w:i w:val="0"/>
          <w:iCs w:val="0"/>
          <w:sz w:val="24"/>
          <w:szCs w:val="24"/>
          <w:lang w:val="uk-UA" w:eastAsia="uk-UA" w:bidi="en-US"/>
        </w:rPr>
        <w:t xml:space="preserve">вул. Індустріальна, 34  </w:t>
      </w:r>
    </w:p>
    <w:p w14:paraId="4DCD199C" w14:textId="77777777" w:rsidR="000726D4" w:rsidRDefault="00DB4DF5" w:rsidP="000726D4">
      <w:pPr>
        <w:widowControl/>
        <w:spacing w:before="0"/>
        <w:ind w:left="0" w:right="0"/>
        <w:rPr>
          <w:i w:val="0"/>
          <w:iCs w:val="0"/>
          <w:sz w:val="24"/>
          <w:szCs w:val="24"/>
          <w:u w:val="single"/>
          <w:shd w:val="clear" w:color="auto" w:fill="FFFFFF"/>
          <w:lang w:val="uk-UA" w:eastAsia="uk-UA"/>
        </w:rPr>
      </w:pPr>
      <w:hyperlink r:id="rId8" w:history="1">
        <w:r w:rsidR="000726D4" w:rsidRPr="002B59A7">
          <w:rPr>
            <w:i w:val="0"/>
            <w:iCs w:val="0"/>
            <w:color w:val="0000FF"/>
            <w:sz w:val="24"/>
            <w:szCs w:val="24"/>
            <w:u w:val="single"/>
            <w:shd w:val="clear" w:color="auto" w:fill="FFFFFF"/>
            <w:lang w:val="uk-UA" w:eastAsia="uk-UA"/>
          </w:rPr>
          <w:t>https://www.oe.if.ua</w:t>
        </w:r>
      </w:hyperlink>
      <w:r w:rsidR="000726D4">
        <w:rPr>
          <w:i w:val="0"/>
          <w:iCs w:val="0"/>
          <w:color w:val="0000FF"/>
          <w:sz w:val="24"/>
          <w:szCs w:val="24"/>
          <w:u w:val="single"/>
          <w:shd w:val="clear" w:color="auto" w:fill="FFFFFF"/>
          <w:lang w:val="uk-UA" w:eastAsia="uk-UA"/>
        </w:rPr>
        <w:br/>
      </w:r>
      <w:r w:rsidR="000726D4" w:rsidRPr="002B59A7">
        <w:rPr>
          <w:i w:val="0"/>
          <w:iCs w:val="0"/>
          <w:sz w:val="24"/>
          <w:szCs w:val="24"/>
          <w:lang w:val="uk-UA" w:eastAsia="uk-UA" w:bidi="en-US"/>
        </w:rPr>
        <w:t xml:space="preserve">Код </w:t>
      </w:r>
      <w:r w:rsidR="000726D4">
        <w:rPr>
          <w:i w:val="0"/>
          <w:iCs w:val="0"/>
          <w:sz w:val="24"/>
          <w:szCs w:val="24"/>
          <w:lang w:val="uk-UA" w:eastAsia="uk-UA" w:bidi="en-US"/>
        </w:rPr>
        <w:t xml:space="preserve">ЄДРПОУ </w:t>
      </w:r>
      <w:r w:rsidR="000726D4" w:rsidRPr="002B59A7">
        <w:rPr>
          <w:i w:val="0"/>
          <w:iCs w:val="0"/>
          <w:sz w:val="24"/>
          <w:szCs w:val="24"/>
          <w:lang w:val="uk-UA" w:eastAsia="uk-UA" w:bidi="en-US"/>
        </w:rPr>
        <w:t>00131564</w:t>
      </w:r>
    </w:p>
    <w:p w14:paraId="505C4552" w14:textId="77777777" w:rsidR="000726D4" w:rsidRPr="002B59A7" w:rsidRDefault="000726D4" w:rsidP="000726D4">
      <w:pPr>
        <w:widowControl/>
        <w:spacing w:before="0"/>
        <w:ind w:left="0" w:right="0"/>
        <w:rPr>
          <w:i w:val="0"/>
          <w:iCs w:val="0"/>
          <w:color w:val="0000FF"/>
          <w:sz w:val="24"/>
          <w:szCs w:val="24"/>
          <w:shd w:val="clear" w:color="auto" w:fill="FFFFFF"/>
          <w:lang w:val="uk-UA" w:eastAsia="uk-UA"/>
        </w:rPr>
      </w:pPr>
      <w:r w:rsidRPr="0098296D">
        <w:rPr>
          <w:i w:val="0"/>
          <w:iCs w:val="0"/>
          <w:sz w:val="24"/>
          <w:szCs w:val="24"/>
          <w:shd w:val="clear" w:color="auto" w:fill="FFFFFF"/>
          <w:lang w:val="uk-UA" w:eastAsia="uk-UA"/>
        </w:rPr>
        <w:t xml:space="preserve">Інд. </w:t>
      </w:r>
      <w:r>
        <w:rPr>
          <w:i w:val="0"/>
          <w:iCs w:val="0"/>
          <w:sz w:val="24"/>
          <w:szCs w:val="24"/>
          <w:shd w:val="clear" w:color="auto" w:fill="FFFFFF"/>
          <w:lang w:val="uk-UA" w:eastAsia="uk-UA"/>
        </w:rPr>
        <w:t>п</w:t>
      </w:r>
      <w:r w:rsidRPr="0098296D">
        <w:rPr>
          <w:i w:val="0"/>
          <w:iCs w:val="0"/>
          <w:sz w:val="24"/>
          <w:szCs w:val="24"/>
          <w:shd w:val="clear" w:color="auto" w:fill="FFFFFF"/>
          <w:lang w:val="uk-UA" w:eastAsia="uk-UA"/>
        </w:rPr>
        <w:t>одат</w:t>
      </w:r>
      <w:r>
        <w:rPr>
          <w:i w:val="0"/>
          <w:iCs w:val="0"/>
          <w:sz w:val="24"/>
          <w:szCs w:val="24"/>
          <w:shd w:val="clear" w:color="auto" w:fill="FFFFFF"/>
          <w:lang w:val="uk-UA" w:eastAsia="uk-UA"/>
        </w:rPr>
        <w:t>ковий</w:t>
      </w:r>
      <w:r w:rsidRPr="0098296D">
        <w:rPr>
          <w:i w:val="0"/>
          <w:iCs w:val="0"/>
          <w:sz w:val="24"/>
          <w:szCs w:val="24"/>
          <w:shd w:val="clear" w:color="auto" w:fill="FFFFFF"/>
          <w:lang w:val="uk-UA" w:eastAsia="uk-UA"/>
        </w:rPr>
        <w:t xml:space="preserve"> № 001315609158</w:t>
      </w:r>
    </w:p>
    <w:p w14:paraId="2762D6E3" w14:textId="77777777" w:rsidR="00C23FD1" w:rsidRDefault="000726D4" w:rsidP="00C23FD1">
      <w:pPr>
        <w:widowControl/>
        <w:spacing w:before="0" w:line="259" w:lineRule="auto"/>
        <w:ind w:left="0" w:right="0"/>
        <w:rPr>
          <w:bCs/>
          <w:i w:val="0"/>
          <w:iCs w:val="0"/>
          <w:sz w:val="24"/>
          <w:szCs w:val="24"/>
          <w:lang w:val="uk-UA"/>
        </w:rPr>
      </w:pPr>
      <w:r>
        <w:rPr>
          <w:bCs/>
          <w:i w:val="0"/>
          <w:iCs w:val="0"/>
          <w:sz w:val="24"/>
          <w:szCs w:val="24"/>
          <w:lang w:val="uk-UA"/>
        </w:rPr>
        <w:t xml:space="preserve">№ </w:t>
      </w:r>
      <w:proofErr w:type="spellStart"/>
      <w:r>
        <w:rPr>
          <w:bCs/>
          <w:i w:val="0"/>
          <w:iCs w:val="0"/>
          <w:sz w:val="24"/>
          <w:szCs w:val="24"/>
          <w:lang w:val="uk-UA"/>
        </w:rPr>
        <w:t>свід</w:t>
      </w:r>
      <w:proofErr w:type="spellEnd"/>
      <w:r>
        <w:rPr>
          <w:bCs/>
          <w:i w:val="0"/>
          <w:iCs w:val="0"/>
          <w:sz w:val="24"/>
          <w:szCs w:val="24"/>
          <w:lang w:val="uk-UA"/>
        </w:rPr>
        <w:t>. плат. ПДВ 100335651</w:t>
      </w:r>
    </w:p>
    <w:p w14:paraId="15DA9317" w14:textId="77777777" w:rsidR="00C23FD1" w:rsidRPr="002B59A7" w:rsidRDefault="00C23FD1" w:rsidP="00C23FD1">
      <w:pPr>
        <w:widowControl/>
        <w:spacing w:before="0"/>
        <w:ind w:left="0" w:right="0"/>
        <w:rPr>
          <w:i w:val="0"/>
          <w:iCs w:val="0"/>
          <w:sz w:val="24"/>
          <w:szCs w:val="24"/>
          <w:lang w:val="uk-UA" w:eastAsia="uk-UA" w:bidi="en-US"/>
        </w:rPr>
      </w:pPr>
      <w:proofErr w:type="spellStart"/>
      <w:r w:rsidRPr="002B59A7">
        <w:rPr>
          <w:i w:val="0"/>
          <w:iCs w:val="0"/>
          <w:sz w:val="24"/>
          <w:szCs w:val="24"/>
          <w:lang w:val="uk-UA" w:eastAsia="uk-UA" w:bidi="en-US"/>
        </w:rPr>
        <w:t>тел</w:t>
      </w:r>
      <w:proofErr w:type="spellEnd"/>
      <w:r w:rsidRPr="002B59A7">
        <w:rPr>
          <w:i w:val="0"/>
          <w:iCs w:val="0"/>
          <w:sz w:val="24"/>
          <w:szCs w:val="24"/>
          <w:lang w:val="uk-UA" w:eastAsia="uk-UA" w:bidi="en-US"/>
        </w:rPr>
        <w:t>: (0342) 52-05-27</w:t>
      </w:r>
    </w:p>
    <w:p w14:paraId="792CB5D4" w14:textId="70F5F255" w:rsidR="007871B0" w:rsidRDefault="007871B0">
      <w:pPr>
        <w:widowControl/>
        <w:spacing w:before="0" w:after="160" w:line="259" w:lineRule="auto"/>
        <w:ind w:left="0" w:right="0"/>
        <w:rPr>
          <w:bCs/>
          <w:i w:val="0"/>
          <w:iCs w:val="0"/>
          <w:sz w:val="24"/>
          <w:szCs w:val="24"/>
          <w:lang w:val="uk-UA"/>
        </w:rPr>
      </w:pPr>
    </w:p>
    <w:sectPr w:rsidR="007871B0" w:rsidSect="001E78D6">
      <w:pgSz w:w="11906" w:h="16838"/>
      <w:pgMar w:top="709"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272"/>
    <w:multiLevelType w:val="hybridMultilevel"/>
    <w:tmpl w:val="A99649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C971F6"/>
    <w:multiLevelType w:val="hybridMultilevel"/>
    <w:tmpl w:val="F312A434"/>
    <w:lvl w:ilvl="0" w:tplc="3B94F96A">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2" w15:restartNumberingAfterBreak="0">
    <w:nsid w:val="0F240091"/>
    <w:multiLevelType w:val="hybridMultilevel"/>
    <w:tmpl w:val="27DCAEBC"/>
    <w:lvl w:ilvl="0" w:tplc="7438EE9A">
      <w:start w:val="1"/>
      <w:numFmt w:val="decimal"/>
      <w:lvlText w:val="%1."/>
      <w:lvlJc w:val="left"/>
      <w:pPr>
        <w:ind w:left="998" w:hanging="360"/>
      </w:pPr>
      <w:rPr>
        <w:rFonts w:hint="default"/>
      </w:rPr>
    </w:lvl>
    <w:lvl w:ilvl="1" w:tplc="04220019" w:tentative="1">
      <w:start w:val="1"/>
      <w:numFmt w:val="lowerLetter"/>
      <w:lvlText w:val="%2."/>
      <w:lvlJc w:val="left"/>
      <w:pPr>
        <w:ind w:left="1718" w:hanging="360"/>
      </w:pPr>
    </w:lvl>
    <w:lvl w:ilvl="2" w:tplc="0422001B" w:tentative="1">
      <w:start w:val="1"/>
      <w:numFmt w:val="lowerRoman"/>
      <w:lvlText w:val="%3."/>
      <w:lvlJc w:val="right"/>
      <w:pPr>
        <w:ind w:left="2438" w:hanging="180"/>
      </w:pPr>
    </w:lvl>
    <w:lvl w:ilvl="3" w:tplc="0422000F" w:tentative="1">
      <w:start w:val="1"/>
      <w:numFmt w:val="decimal"/>
      <w:lvlText w:val="%4."/>
      <w:lvlJc w:val="left"/>
      <w:pPr>
        <w:ind w:left="3158" w:hanging="360"/>
      </w:pPr>
    </w:lvl>
    <w:lvl w:ilvl="4" w:tplc="04220019" w:tentative="1">
      <w:start w:val="1"/>
      <w:numFmt w:val="lowerLetter"/>
      <w:lvlText w:val="%5."/>
      <w:lvlJc w:val="left"/>
      <w:pPr>
        <w:ind w:left="3878" w:hanging="360"/>
      </w:pPr>
    </w:lvl>
    <w:lvl w:ilvl="5" w:tplc="0422001B" w:tentative="1">
      <w:start w:val="1"/>
      <w:numFmt w:val="lowerRoman"/>
      <w:lvlText w:val="%6."/>
      <w:lvlJc w:val="right"/>
      <w:pPr>
        <w:ind w:left="4598" w:hanging="180"/>
      </w:pPr>
    </w:lvl>
    <w:lvl w:ilvl="6" w:tplc="0422000F" w:tentative="1">
      <w:start w:val="1"/>
      <w:numFmt w:val="decimal"/>
      <w:lvlText w:val="%7."/>
      <w:lvlJc w:val="left"/>
      <w:pPr>
        <w:ind w:left="5318" w:hanging="360"/>
      </w:pPr>
    </w:lvl>
    <w:lvl w:ilvl="7" w:tplc="04220019" w:tentative="1">
      <w:start w:val="1"/>
      <w:numFmt w:val="lowerLetter"/>
      <w:lvlText w:val="%8."/>
      <w:lvlJc w:val="left"/>
      <w:pPr>
        <w:ind w:left="6038" w:hanging="360"/>
      </w:pPr>
    </w:lvl>
    <w:lvl w:ilvl="8" w:tplc="0422001B" w:tentative="1">
      <w:start w:val="1"/>
      <w:numFmt w:val="lowerRoman"/>
      <w:lvlText w:val="%9."/>
      <w:lvlJc w:val="right"/>
      <w:pPr>
        <w:ind w:left="6758" w:hanging="180"/>
      </w:pPr>
    </w:lvl>
  </w:abstractNum>
  <w:abstractNum w:abstractNumId="3" w15:restartNumberingAfterBreak="0">
    <w:nsid w:val="24B918D5"/>
    <w:multiLevelType w:val="hybridMultilevel"/>
    <w:tmpl w:val="8466C716"/>
    <w:lvl w:ilvl="0" w:tplc="DF86BE34">
      <w:start w:val="3"/>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4" w15:restartNumberingAfterBreak="0">
    <w:nsid w:val="3C5A0AA1"/>
    <w:multiLevelType w:val="hybridMultilevel"/>
    <w:tmpl w:val="94420FD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31F19E9"/>
    <w:multiLevelType w:val="hybridMultilevel"/>
    <w:tmpl w:val="C124F96A"/>
    <w:lvl w:ilvl="0" w:tplc="32B0E75E">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6" w15:restartNumberingAfterBreak="0">
    <w:nsid w:val="54D2335A"/>
    <w:multiLevelType w:val="hybridMultilevel"/>
    <w:tmpl w:val="6A7A5F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1D74CE7"/>
    <w:multiLevelType w:val="hybridMultilevel"/>
    <w:tmpl w:val="C0368A18"/>
    <w:lvl w:ilvl="0" w:tplc="27ECE09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A60"/>
    <w:rsid w:val="000168F0"/>
    <w:rsid w:val="00041DB2"/>
    <w:rsid w:val="000726D4"/>
    <w:rsid w:val="00073B7F"/>
    <w:rsid w:val="00095CDF"/>
    <w:rsid w:val="000A0423"/>
    <w:rsid w:val="000A78B9"/>
    <w:rsid w:val="000E712B"/>
    <w:rsid w:val="000F44FE"/>
    <w:rsid w:val="0013103E"/>
    <w:rsid w:val="0017341D"/>
    <w:rsid w:val="001B2BF5"/>
    <w:rsid w:val="001E78D6"/>
    <w:rsid w:val="001F3495"/>
    <w:rsid w:val="002005A9"/>
    <w:rsid w:val="00220AF0"/>
    <w:rsid w:val="00244BF0"/>
    <w:rsid w:val="002542D5"/>
    <w:rsid w:val="002B59A7"/>
    <w:rsid w:val="002E05D6"/>
    <w:rsid w:val="002F6B1D"/>
    <w:rsid w:val="003007F9"/>
    <w:rsid w:val="003417BD"/>
    <w:rsid w:val="0034780A"/>
    <w:rsid w:val="003807F6"/>
    <w:rsid w:val="003A1159"/>
    <w:rsid w:val="003E33A1"/>
    <w:rsid w:val="003F4178"/>
    <w:rsid w:val="003F779B"/>
    <w:rsid w:val="00421E27"/>
    <w:rsid w:val="00433BFB"/>
    <w:rsid w:val="0048534E"/>
    <w:rsid w:val="004B4136"/>
    <w:rsid w:val="004B41BD"/>
    <w:rsid w:val="004B4A60"/>
    <w:rsid w:val="004C0FF0"/>
    <w:rsid w:val="004E29F1"/>
    <w:rsid w:val="0050081B"/>
    <w:rsid w:val="00513296"/>
    <w:rsid w:val="00522663"/>
    <w:rsid w:val="005835BE"/>
    <w:rsid w:val="00593AA8"/>
    <w:rsid w:val="005C2AC0"/>
    <w:rsid w:val="005D59AD"/>
    <w:rsid w:val="005F4218"/>
    <w:rsid w:val="00625EB1"/>
    <w:rsid w:val="00647212"/>
    <w:rsid w:val="00653200"/>
    <w:rsid w:val="006564F5"/>
    <w:rsid w:val="00673558"/>
    <w:rsid w:val="0068695A"/>
    <w:rsid w:val="006A70AE"/>
    <w:rsid w:val="006C1C4A"/>
    <w:rsid w:val="006E5C99"/>
    <w:rsid w:val="006F374A"/>
    <w:rsid w:val="006F6269"/>
    <w:rsid w:val="00700378"/>
    <w:rsid w:val="007074A5"/>
    <w:rsid w:val="00716579"/>
    <w:rsid w:val="0074124F"/>
    <w:rsid w:val="007634A3"/>
    <w:rsid w:val="007772D7"/>
    <w:rsid w:val="00782735"/>
    <w:rsid w:val="007871B0"/>
    <w:rsid w:val="007C4F1F"/>
    <w:rsid w:val="007C6F63"/>
    <w:rsid w:val="007E2A00"/>
    <w:rsid w:val="007F4F40"/>
    <w:rsid w:val="00800B48"/>
    <w:rsid w:val="008268B6"/>
    <w:rsid w:val="00857117"/>
    <w:rsid w:val="008640B7"/>
    <w:rsid w:val="008845F2"/>
    <w:rsid w:val="0089714B"/>
    <w:rsid w:val="008A6048"/>
    <w:rsid w:val="008B240E"/>
    <w:rsid w:val="008C6D55"/>
    <w:rsid w:val="008E6692"/>
    <w:rsid w:val="008F6CB4"/>
    <w:rsid w:val="00935B3C"/>
    <w:rsid w:val="0096143A"/>
    <w:rsid w:val="0097447C"/>
    <w:rsid w:val="00975B9D"/>
    <w:rsid w:val="0098286D"/>
    <w:rsid w:val="0098296D"/>
    <w:rsid w:val="009845EA"/>
    <w:rsid w:val="009B4CED"/>
    <w:rsid w:val="009B7B7F"/>
    <w:rsid w:val="009C195F"/>
    <w:rsid w:val="009F4C48"/>
    <w:rsid w:val="00A20EBD"/>
    <w:rsid w:val="00A3312B"/>
    <w:rsid w:val="00A35F30"/>
    <w:rsid w:val="00A43D6B"/>
    <w:rsid w:val="00A50CA6"/>
    <w:rsid w:val="00A63287"/>
    <w:rsid w:val="00A66F86"/>
    <w:rsid w:val="00A739EB"/>
    <w:rsid w:val="00A8510C"/>
    <w:rsid w:val="00A97824"/>
    <w:rsid w:val="00AE1721"/>
    <w:rsid w:val="00B20196"/>
    <w:rsid w:val="00B4481B"/>
    <w:rsid w:val="00B71924"/>
    <w:rsid w:val="00B722B4"/>
    <w:rsid w:val="00BC4F8C"/>
    <w:rsid w:val="00BF4472"/>
    <w:rsid w:val="00C06FDA"/>
    <w:rsid w:val="00C118F2"/>
    <w:rsid w:val="00C15EE6"/>
    <w:rsid w:val="00C23FD1"/>
    <w:rsid w:val="00C415B5"/>
    <w:rsid w:val="00C4266B"/>
    <w:rsid w:val="00C46B8A"/>
    <w:rsid w:val="00C55B3B"/>
    <w:rsid w:val="00C7166E"/>
    <w:rsid w:val="00CE6B5E"/>
    <w:rsid w:val="00D02892"/>
    <w:rsid w:val="00D32311"/>
    <w:rsid w:val="00D37686"/>
    <w:rsid w:val="00D40DE4"/>
    <w:rsid w:val="00D83FCF"/>
    <w:rsid w:val="00DA2883"/>
    <w:rsid w:val="00DB4DF5"/>
    <w:rsid w:val="00DC2443"/>
    <w:rsid w:val="00DC2A45"/>
    <w:rsid w:val="00DF0CEB"/>
    <w:rsid w:val="00E178DF"/>
    <w:rsid w:val="00E24CB2"/>
    <w:rsid w:val="00E52EF5"/>
    <w:rsid w:val="00EB1316"/>
    <w:rsid w:val="00EC358C"/>
    <w:rsid w:val="00EC3B04"/>
    <w:rsid w:val="00EF5618"/>
    <w:rsid w:val="00F01AD9"/>
    <w:rsid w:val="00F03AC1"/>
    <w:rsid w:val="00F05294"/>
    <w:rsid w:val="00F14696"/>
    <w:rsid w:val="00F33BCF"/>
    <w:rsid w:val="00F3568E"/>
    <w:rsid w:val="00F445B7"/>
    <w:rsid w:val="00F539C7"/>
    <w:rsid w:val="00F56E70"/>
    <w:rsid w:val="00F65FC6"/>
    <w:rsid w:val="00F94C61"/>
    <w:rsid w:val="00FC0108"/>
    <w:rsid w:val="00FD6663"/>
    <w:rsid w:val="00FF526F"/>
    <w:rsid w:val="00FF6A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C32E"/>
  <w15:chartTrackingRefBased/>
  <w15:docId w15:val="{8C009AE4-9A4E-4542-A4F8-8C2C1A96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4F5"/>
    <w:pPr>
      <w:widowControl w:val="0"/>
      <w:spacing w:before="260" w:after="0" w:line="240" w:lineRule="auto"/>
      <w:ind w:left="40" w:right="800"/>
    </w:pPr>
    <w:rPr>
      <w:rFonts w:ascii="Times New Roman" w:eastAsia="Times New Roman" w:hAnsi="Times New Roman" w:cs="Times New Roman"/>
      <w:i/>
      <w:iCs/>
      <w:sz w:val="20"/>
      <w:szCs w:val="20"/>
      <w:lang w:val="en-US" w:eastAsia="ru-RU"/>
    </w:rPr>
  </w:style>
  <w:style w:type="paragraph" w:styleId="1">
    <w:name w:val="heading 1"/>
    <w:basedOn w:val="a"/>
    <w:next w:val="a"/>
    <w:link w:val="11"/>
    <w:uiPriority w:val="9"/>
    <w:qFormat/>
    <w:rsid w:val="009C19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B4A60"/>
    <w:pPr>
      <w:keepNext/>
      <w:spacing w:before="240" w:after="60"/>
      <w:outlineLvl w:val="2"/>
    </w:pPr>
    <w:rPr>
      <w:rFonts w:ascii="Cambria" w:hAnsi="Cambria"/>
      <w:b/>
      <w:bCs/>
      <w:sz w:val="26"/>
      <w:szCs w:val="26"/>
    </w:rPr>
  </w:style>
  <w:style w:type="paragraph" w:styleId="5">
    <w:name w:val="heading 5"/>
    <w:basedOn w:val="a"/>
    <w:next w:val="a"/>
    <w:link w:val="50"/>
    <w:qFormat/>
    <w:rsid w:val="004B4A60"/>
    <w:pPr>
      <w:spacing w:before="240" w:after="60"/>
      <w:outlineLvl w:val="4"/>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B4A60"/>
    <w:rPr>
      <w:rFonts w:ascii="Cambria" w:eastAsia="Times New Roman" w:hAnsi="Cambria" w:cs="Times New Roman"/>
      <w:b/>
      <w:bCs/>
      <w:i/>
      <w:iCs/>
      <w:sz w:val="26"/>
      <w:szCs w:val="26"/>
      <w:lang w:val="en-US" w:eastAsia="ru-RU"/>
    </w:rPr>
  </w:style>
  <w:style w:type="paragraph" w:styleId="a3">
    <w:name w:val="Title"/>
    <w:basedOn w:val="a"/>
    <w:link w:val="a4"/>
    <w:qFormat/>
    <w:rsid w:val="004B4A60"/>
    <w:pPr>
      <w:widowControl/>
      <w:spacing w:before="0"/>
      <w:ind w:left="0" w:right="0"/>
      <w:jc w:val="center"/>
    </w:pPr>
    <w:rPr>
      <w:rFonts w:ascii="Cambria" w:hAnsi="Cambria"/>
      <w:b/>
      <w:bCs/>
      <w:kern w:val="28"/>
      <w:sz w:val="32"/>
      <w:szCs w:val="32"/>
    </w:rPr>
  </w:style>
  <w:style w:type="character" w:customStyle="1" w:styleId="a4">
    <w:name w:val="Назва Знак"/>
    <w:basedOn w:val="a0"/>
    <w:link w:val="a3"/>
    <w:rsid w:val="004B4A60"/>
    <w:rPr>
      <w:rFonts w:ascii="Cambria" w:eastAsia="Times New Roman" w:hAnsi="Cambria" w:cs="Times New Roman"/>
      <w:b/>
      <w:bCs/>
      <w:i/>
      <w:iCs/>
      <w:kern w:val="28"/>
      <w:sz w:val="32"/>
      <w:szCs w:val="32"/>
      <w:lang w:val="en-US" w:eastAsia="ru-RU"/>
    </w:rPr>
  </w:style>
  <w:style w:type="character" w:customStyle="1" w:styleId="10">
    <w:name w:val="Заголовок 1 Знак"/>
    <w:basedOn w:val="a0"/>
    <w:rsid w:val="004B4A60"/>
    <w:rPr>
      <w:rFonts w:ascii="Arial" w:hAnsi="Arial" w:cs="Arial"/>
      <w:b/>
      <w:bCs/>
      <w:i/>
      <w:iCs/>
      <w:kern w:val="32"/>
      <w:sz w:val="32"/>
      <w:szCs w:val="32"/>
      <w:lang w:val="en-US" w:eastAsia="ru-RU" w:bidi="ar-SA"/>
    </w:rPr>
  </w:style>
  <w:style w:type="character" w:customStyle="1" w:styleId="50">
    <w:name w:val="Заголовок 5 Знак"/>
    <w:basedOn w:val="a0"/>
    <w:link w:val="5"/>
    <w:rsid w:val="004B4A60"/>
    <w:rPr>
      <w:rFonts w:ascii="Times New Roman" w:eastAsia="Times New Roman" w:hAnsi="Times New Roman" w:cs="Times New Roman"/>
      <w:b/>
      <w:bCs/>
      <w:i/>
      <w:iCs/>
      <w:sz w:val="26"/>
      <w:szCs w:val="26"/>
      <w:lang w:val="en-US" w:eastAsia="ru-RU"/>
    </w:rPr>
  </w:style>
  <w:style w:type="paragraph" w:styleId="a5">
    <w:name w:val="List Paragraph"/>
    <w:basedOn w:val="a"/>
    <w:uiPriority w:val="34"/>
    <w:qFormat/>
    <w:rsid w:val="0098286D"/>
    <w:pPr>
      <w:ind w:left="720"/>
      <w:contextualSpacing/>
    </w:pPr>
  </w:style>
  <w:style w:type="paragraph" w:styleId="a6">
    <w:name w:val="Balloon Text"/>
    <w:basedOn w:val="a"/>
    <w:link w:val="a7"/>
    <w:uiPriority w:val="99"/>
    <w:semiHidden/>
    <w:unhideWhenUsed/>
    <w:rsid w:val="002542D5"/>
    <w:pPr>
      <w:spacing w:before="0"/>
    </w:pPr>
    <w:rPr>
      <w:rFonts w:ascii="Segoe UI" w:hAnsi="Segoe UI" w:cs="Segoe UI"/>
      <w:sz w:val="18"/>
      <w:szCs w:val="18"/>
    </w:rPr>
  </w:style>
  <w:style w:type="character" w:customStyle="1" w:styleId="a7">
    <w:name w:val="Текст у виносці Знак"/>
    <w:basedOn w:val="a0"/>
    <w:link w:val="a6"/>
    <w:uiPriority w:val="99"/>
    <w:semiHidden/>
    <w:rsid w:val="002542D5"/>
    <w:rPr>
      <w:rFonts w:ascii="Segoe UI" w:eastAsia="Times New Roman" w:hAnsi="Segoe UI" w:cs="Segoe UI"/>
      <w:i/>
      <w:iCs/>
      <w:sz w:val="18"/>
      <w:szCs w:val="18"/>
      <w:lang w:val="en-US" w:eastAsia="ru-RU"/>
    </w:rPr>
  </w:style>
  <w:style w:type="character" w:customStyle="1" w:styleId="11">
    <w:name w:val="Заголовок 1 Знак1"/>
    <w:basedOn w:val="a0"/>
    <w:link w:val="1"/>
    <w:uiPriority w:val="9"/>
    <w:rsid w:val="009C195F"/>
    <w:rPr>
      <w:rFonts w:asciiTheme="majorHAnsi" w:eastAsiaTheme="majorEastAsia" w:hAnsiTheme="majorHAnsi" w:cstheme="majorBidi"/>
      <w:i/>
      <w:iCs/>
      <w:color w:val="2E74B5" w:themeColor="accent1" w:themeShade="BF"/>
      <w:sz w:val="32"/>
      <w:szCs w:val="32"/>
      <w:lang w:val="en-US" w:eastAsia="ru-RU"/>
    </w:rPr>
  </w:style>
  <w:style w:type="paragraph" w:styleId="31">
    <w:name w:val="Body Text Indent 3"/>
    <w:basedOn w:val="a"/>
    <w:link w:val="32"/>
    <w:uiPriority w:val="99"/>
    <w:semiHidden/>
    <w:unhideWhenUsed/>
    <w:rsid w:val="003E33A1"/>
    <w:pPr>
      <w:spacing w:after="120"/>
      <w:ind w:left="283"/>
    </w:pPr>
    <w:rPr>
      <w:sz w:val="16"/>
      <w:szCs w:val="16"/>
    </w:rPr>
  </w:style>
  <w:style w:type="character" w:customStyle="1" w:styleId="32">
    <w:name w:val="Основний текст з відступом 3 Знак"/>
    <w:basedOn w:val="a0"/>
    <w:link w:val="31"/>
    <w:uiPriority w:val="99"/>
    <w:semiHidden/>
    <w:rsid w:val="003E33A1"/>
    <w:rPr>
      <w:rFonts w:ascii="Times New Roman" w:eastAsia="Times New Roman" w:hAnsi="Times New Roman" w:cs="Times New Roman"/>
      <w:i/>
      <w:iCs/>
      <w:sz w:val="16"/>
      <w:szCs w:val="16"/>
      <w:lang w:val="en-US" w:eastAsia="ru-RU"/>
    </w:rPr>
  </w:style>
  <w:style w:type="character" w:styleId="a8">
    <w:name w:val="Hyperlink"/>
    <w:basedOn w:val="a0"/>
    <w:uiPriority w:val="99"/>
    <w:unhideWhenUsed/>
    <w:rsid w:val="000726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if.ua" TargetMode="External"/><Relationship Id="rId3" Type="http://schemas.openxmlformats.org/officeDocument/2006/relationships/settings" Target="settings.xml"/><Relationship Id="rId7" Type="http://schemas.openxmlformats.org/officeDocument/2006/relationships/hyperlink" Target="https://www.oe.if.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e.if.ua" TargetMode="External"/><Relationship Id="rId5" Type="http://schemas.openxmlformats.org/officeDocument/2006/relationships/hyperlink" Target="https://oe.if.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19614</Words>
  <Characters>11181</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Швед Ірина Ігорівна</dc:creator>
  <cp:keywords/>
  <dc:description/>
  <cp:lastModifiedBy>Андрусів Ігор Васильович</cp:lastModifiedBy>
  <cp:revision>3</cp:revision>
  <cp:lastPrinted>2023-12-05T08:43:00Z</cp:lastPrinted>
  <dcterms:created xsi:type="dcterms:W3CDTF">2025-04-11T08:38:00Z</dcterms:created>
  <dcterms:modified xsi:type="dcterms:W3CDTF">2025-04-11T11:22:00Z</dcterms:modified>
</cp:coreProperties>
</file>